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single" w:sz="24" w:space="0" w:color="C00000"/>
        </w:tblBorders>
        <w:tblLook w:val="04A0" w:firstRow="1" w:lastRow="0" w:firstColumn="1" w:lastColumn="0" w:noHBand="0" w:noVBand="1"/>
      </w:tblPr>
      <w:tblGrid>
        <w:gridCol w:w="2835"/>
        <w:gridCol w:w="6912"/>
      </w:tblGrid>
      <w:tr w:rsidR="00BF6B80" w:rsidRPr="00EC41DB" w14:paraId="284493C2" w14:textId="77777777" w:rsidTr="00BC0F80">
        <w:trPr>
          <w:trHeight w:val="4110"/>
        </w:trPr>
        <w:tc>
          <w:tcPr>
            <w:tcW w:w="2835" w:type="dxa"/>
            <w:vMerge w:val="restart"/>
            <w:tcBorders>
              <w:right w:val="single" w:sz="24" w:space="0" w:color="2F5496" w:themeColor="accent1" w:themeShade="BF"/>
            </w:tcBorders>
            <w:shd w:val="clear" w:color="auto" w:fill="DEEAF6" w:themeFill="accent5" w:themeFillTint="33"/>
          </w:tcPr>
          <w:p w14:paraId="409A8465" w14:textId="77777777" w:rsidR="00BF6B80" w:rsidRPr="00EC41DB" w:rsidRDefault="00BF6B80" w:rsidP="00BC0F80">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vAlign w:val="bottom"/>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2046"/>
            </w:tblGrid>
            <w:tr w:rsidR="00BF6B80" w:rsidRPr="00EC41DB" w14:paraId="10A3AF26" w14:textId="77777777" w:rsidTr="00BC0F80">
              <w:tc>
                <w:tcPr>
                  <w:tcW w:w="4715" w:type="dxa"/>
                  <w:vAlign w:val="bottom"/>
                </w:tcPr>
                <w:p w14:paraId="02D5DAF5" w14:textId="77777777" w:rsidR="00BF6B80" w:rsidRPr="00EC41DB" w:rsidRDefault="00BF6B80" w:rsidP="00BC0F80">
                  <w:pPr>
                    <w:jc w:val="center"/>
                    <w:rPr>
                      <w:rFonts w:ascii="Times New Roman" w:hAnsi="Times New Roman" w:cs="Times New Roman"/>
                      <w:color w:val="2F5496" w:themeColor="accent1" w:themeShade="BF"/>
                      <w:sz w:val="24"/>
                      <w:szCs w:val="24"/>
                      <w:lang w:val="en-US"/>
                    </w:rPr>
                  </w:pPr>
                </w:p>
              </w:tc>
              <w:tc>
                <w:tcPr>
                  <w:tcW w:w="1437" w:type="dxa"/>
                  <w:vAlign w:val="bottom"/>
                </w:tcPr>
                <w:p w14:paraId="613D8852" w14:textId="77777777" w:rsidR="00BF6B80" w:rsidRPr="00EC41DB" w:rsidRDefault="00BF6B80" w:rsidP="00BC0F80">
                  <w:pPr>
                    <w:jc w:val="center"/>
                    <w:rPr>
                      <w:rFonts w:ascii="Times New Roman" w:hAnsi="Times New Roman" w:cs="Times New Roman"/>
                      <w:color w:val="2F5496" w:themeColor="accent1" w:themeShade="BF"/>
                      <w:sz w:val="24"/>
                      <w:szCs w:val="24"/>
                      <w:lang w:val="en-US"/>
                    </w:rPr>
                  </w:pPr>
                  <w:r w:rsidRPr="00EC41DB">
                    <w:rPr>
                      <w:rFonts w:ascii="Times New Roman" w:hAnsi="Times New Roman" w:cs="Times New Roman"/>
                      <w:noProof/>
                      <w:sz w:val="24"/>
                      <w:szCs w:val="24"/>
                      <w:lang w:val="en-US" w:eastAsia="ru-RU"/>
                    </w:rPr>
                    <w:drawing>
                      <wp:inline distT="0" distB="0" distL="0" distR="0" wp14:anchorId="034FF735" wp14:editId="2DCB576A">
                        <wp:extent cx="1152525" cy="1171575"/>
                        <wp:effectExtent l="0" t="0" r="9525" b="9525"/>
                        <wp:docPr id="14" name="Рисунок 14" descr="Logo_XICD_Etalon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XICD_Etalon_ne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2525" cy="1171575"/>
                                </a:xfrm>
                                <a:prstGeom prst="rect">
                                  <a:avLst/>
                                </a:prstGeom>
                                <a:noFill/>
                                <a:ln>
                                  <a:noFill/>
                                </a:ln>
                              </pic:spPr>
                            </pic:pic>
                          </a:graphicData>
                        </a:graphic>
                      </wp:inline>
                    </w:drawing>
                  </w:r>
                </w:p>
              </w:tc>
            </w:tr>
          </w:tbl>
          <w:p w14:paraId="72830ADC" w14:textId="77777777" w:rsidR="00BF6B80" w:rsidRPr="00EC41DB" w:rsidRDefault="00BF6B80" w:rsidP="00BC0F80">
            <w:pPr>
              <w:jc w:val="center"/>
              <w:rPr>
                <w:rFonts w:ascii="Times New Roman" w:hAnsi="Times New Roman" w:cs="Times New Roman"/>
                <w:color w:val="2F5496" w:themeColor="accent1" w:themeShade="BF"/>
                <w:sz w:val="24"/>
                <w:szCs w:val="24"/>
                <w:lang w:val="en-US"/>
              </w:rPr>
            </w:pPr>
          </w:p>
        </w:tc>
      </w:tr>
      <w:tr w:rsidR="00BF6B80" w:rsidRPr="00EC41DB" w14:paraId="418A20DD" w14:textId="77777777" w:rsidTr="00BC0F80">
        <w:trPr>
          <w:trHeight w:val="4678"/>
        </w:trPr>
        <w:tc>
          <w:tcPr>
            <w:tcW w:w="2835" w:type="dxa"/>
            <w:vMerge/>
            <w:tcBorders>
              <w:right w:val="single" w:sz="24" w:space="0" w:color="2F5496" w:themeColor="accent1" w:themeShade="BF"/>
            </w:tcBorders>
            <w:shd w:val="clear" w:color="auto" w:fill="DEEAF6" w:themeFill="accent5" w:themeFillTint="33"/>
          </w:tcPr>
          <w:p w14:paraId="69E53A70" w14:textId="77777777" w:rsidR="00BF6B80" w:rsidRPr="00EC41DB" w:rsidRDefault="00BF6B80" w:rsidP="00BC0F80">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vAlign w:val="center"/>
          </w:tcPr>
          <w:p w14:paraId="19FFC709" w14:textId="77777777" w:rsidR="00BF6B80" w:rsidRPr="00EC41DB" w:rsidRDefault="00BF6B80" w:rsidP="00BC0F80">
            <w:pPr>
              <w:spacing w:line="276" w:lineRule="auto"/>
              <w:jc w:val="center"/>
              <w:rPr>
                <w:rFonts w:ascii="Times New Roman" w:hAnsi="Times New Roman" w:cs="Times New Roman"/>
                <w:b/>
                <w:bCs/>
                <w:color w:val="2F5496" w:themeColor="accent1" w:themeShade="BF"/>
                <w:spacing w:val="50"/>
                <w:sz w:val="24"/>
                <w:szCs w:val="24"/>
                <w:lang w:val="en-US"/>
              </w:rPr>
            </w:pPr>
            <w:r w:rsidRPr="00EC41DB">
              <w:rPr>
                <w:rFonts w:ascii="Times New Roman" w:hAnsi="Times New Roman" w:cs="Times New Roman"/>
                <w:b/>
                <w:bCs/>
                <w:color w:val="2F5496" w:themeColor="accent1" w:themeShade="BF"/>
                <w:spacing w:val="50"/>
                <w:sz w:val="24"/>
                <w:szCs w:val="24"/>
                <w:lang w:val="en-US"/>
              </w:rPr>
              <w:t>MEDICAL</w:t>
            </w:r>
          </w:p>
          <w:p w14:paraId="048370C6" w14:textId="77777777" w:rsidR="00BF6B80" w:rsidRPr="00EC41DB" w:rsidRDefault="00BF6B80" w:rsidP="00BC0F80">
            <w:pPr>
              <w:spacing w:line="276" w:lineRule="auto"/>
              <w:jc w:val="center"/>
              <w:rPr>
                <w:rFonts w:ascii="Times New Roman" w:hAnsi="Times New Roman" w:cs="Times New Roman"/>
                <w:b/>
                <w:bCs/>
                <w:color w:val="2F5496" w:themeColor="accent1" w:themeShade="BF"/>
                <w:spacing w:val="50"/>
                <w:sz w:val="24"/>
                <w:szCs w:val="24"/>
                <w:lang w:val="en-US"/>
              </w:rPr>
            </w:pPr>
            <w:r w:rsidRPr="00EC41DB">
              <w:rPr>
                <w:rFonts w:ascii="Times New Roman" w:hAnsi="Times New Roman" w:cs="Times New Roman"/>
                <w:b/>
                <w:bCs/>
                <w:color w:val="2F5496" w:themeColor="accent1" w:themeShade="BF"/>
                <w:spacing w:val="50"/>
                <w:sz w:val="24"/>
                <w:szCs w:val="24"/>
                <w:lang w:val="en-US"/>
              </w:rPr>
              <w:t>SERVICES AT SHYROKIVSKA VILLAGE COMMUNITY OF THE ZAPORIZHZHIA REGION</w:t>
            </w:r>
          </w:p>
        </w:tc>
      </w:tr>
      <w:tr w:rsidR="00BF6B80" w:rsidRPr="00EC41DB" w14:paraId="0D15C807" w14:textId="77777777" w:rsidTr="00BC0F80">
        <w:trPr>
          <w:trHeight w:val="3458"/>
        </w:trPr>
        <w:tc>
          <w:tcPr>
            <w:tcW w:w="2835" w:type="dxa"/>
            <w:vMerge/>
            <w:tcBorders>
              <w:right w:val="single" w:sz="24" w:space="0" w:color="2F5496" w:themeColor="accent1" w:themeShade="BF"/>
            </w:tcBorders>
            <w:shd w:val="clear" w:color="auto" w:fill="DEEAF6" w:themeFill="accent5" w:themeFillTint="33"/>
          </w:tcPr>
          <w:p w14:paraId="6B1B9C51" w14:textId="77777777" w:rsidR="00BF6B80" w:rsidRPr="00EC41DB" w:rsidRDefault="00BF6B80" w:rsidP="00BC0F80">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tcPr>
          <w:p w14:paraId="1D48CE0F" w14:textId="77777777" w:rsidR="00BF6B80" w:rsidRPr="00EC41DB" w:rsidRDefault="00BF6B80" w:rsidP="00BC0F80">
            <w:pPr>
              <w:spacing w:line="276" w:lineRule="auto"/>
              <w:jc w:val="center"/>
              <w:rPr>
                <w:rFonts w:ascii="Times New Roman" w:hAnsi="Times New Roman" w:cs="Times New Roman"/>
                <w:b/>
                <w:bCs/>
                <w:color w:val="2F5496" w:themeColor="accent1" w:themeShade="BF"/>
                <w:spacing w:val="50"/>
                <w:sz w:val="24"/>
                <w:szCs w:val="24"/>
                <w:lang w:val="en-US"/>
              </w:rPr>
            </w:pPr>
            <w:r w:rsidRPr="00EC41DB">
              <w:rPr>
                <w:rFonts w:ascii="Times New Roman" w:hAnsi="Times New Roman" w:cs="Times New Roman"/>
                <w:color w:val="2F5496" w:themeColor="accent1" w:themeShade="BF"/>
                <w:sz w:val="24"/>
                <w:szCs w:val="24"/>
                <w:lang w:val="en-US"/>
              </w:rPr>
              <w:t xml:space="preserve">Report on survey results </w:t>
            </w:r>
          </w:p>
        </w:tc>
      </w:tr>
      <w:tr w:rsidR="00BF6B80" w:rsidRPr="00EC41DB" w14:paraId="2C568DCC" w14:textId="77777777" w:rsidTr="00BC0F80">
        <w:trPr>
          <w:trHeight w:val="1958"/>
        </w:trPr>
        <w:tc>
          <w:tcPr>
            <w:tcW w:w="2835" w:type="dxa"/>
            <w:tcBorders>
              <w:right w:val="single" w:sz="24" w:space="0" w:color="2F5496" w:themeColor="accent1" w:themeShade="BF"/>
            </w:tcBorders>
            <w:shd w:val="clear" w:color="auto" w:fill="DEEAF6" w:themeFill="accent5" w:themeFillTint="33"/>
          </w:tcPr>
          <w:p w14:paraId="17A77F53" w14:textId="77777777" w:rsidR="00BF6B80" w:rsidRPr="00EC41DB" w:rsidRDefault="00BF6B80" w:rsidP="00BC0F80">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tcBorders>
            <w:vAlign w:val="bottom"/>
          </w:tcPr>
          <w:p w14:paraId="0FCC5145" w14:textId="77777777" w:rsidR="00BF6B80" w:rsidRPr="00EC41DB" w:rsidRDefault="00BF6B80" w:rsidP="00BC0F80">
            <w:pPr>
              <w:pStyle w:val="01"/>
              <w:spacing w:line="240" w:lineRule="auto"/>
              <w:ind w:left="142"/>
              <w:rPr>
                <w:rFonts w:ascii="Times New Roman" w:hAnsi="Times New Roman" w:cs="Times New Roman"/>
                <w:spacing w:val="50"/>
                <w:sz w:val="24"/>
                <w:szCs w:val="24"/>
                <w:lang w:val="en-US"/>
              </w:rPr>
            </w:pPr>
            <w:r w:rsidRPr="00EC41DB">
              <w:rPr>
                <w:rFonts w:ascii="Times New Roman" w:hAnsi="Times New Roman" w:cs="Times New Roman"/>
                <w:color w:val="2F5496" w:themeColor="accent1" w:themeShade="BF"/>
                <w:spacing w:val="50"/>
                <w:sz w:val="24"/>
                <w:szCs w:val="24"/>
                <w:lang w:val="en-US"/>
              </w:rPr>
              <w:t>2024</w:t>
            </w:r>
          </w:p>
        </w:tc>
      </w:tr>
    </w:tbl>
    <w:p w14:paraId="0F8A9AC3" w14:textId="77777777" w:rsidR="00BF6B80" w:rsidRPr="00EC41DB" w:rsidRDefault="00BF6B80" w:rsidP="00BF6B80">
      <w:pPr>
        <w:tabs>
          <w:tab w:val="center" w:pos="4890"/>
        </w:tabs>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r w:rsidRPr="00EC41DB">
        <w:rPr>
          <w:rFonts w:ascii="Times New Roman" w:hAnsi="Times New Roman" w:cs="Times New Roman"/>
          <w:sz w:val="24"/>
          <w:szCs w:val="24"/>
          <w:lang w:val="en-US"/>
        </w:rPr>
        <w:lastRenderedPageBreak/>
        <w:tab/>
      </w:r>
    </w:p>
    <w:tbl>
      <w:tblPr>
        <w:tblStyle w:val="a4"/>
        <w:tblW w:w="9889" w:type="dxa"/>
        <w:tblLook w:val="04A0" w:firstRow="1" w:lastRow="0" w:firstColumn="1" w:lastColumn="0" w:noHBand="0" w:noVBand="1"/>
      </w:tblPr>
      <w:tblGrid>
        <w:gridCol w:w="540"/>
        <w:gridCol w:w="680"/>
        <w:gridCol w:w="7613"/>
        <w:gridCol w:w="1008"/>
        <w:gridCol w:w="48"/>
      </w:tblGrid>
      <w:tr w:rsidR="00BF6B80" w:rsidRPr="00EC41DB" w14:paraId="205C358A" w14:textId="77777777" w:rsidTr="00BC0F80">
        <w:trPr>
          <w:gridAfter w:val="1"/>
          <w:wAfter w:w="48" w:type="dxa"/>
          <w:trHeight w:hRule="exact" w:val="567"/>
        </w:trPr>
        <w:tc>
          <w:tcPr>
            <w:tcW w:w="9841" w:type="dxa"/>
            <w:gridSpan w:val="4"/>
            <w:tcBorders>
              <w:top w:val="nil"/>
              <w:left w:val="nil"/>
              <w:bottom w:val="single" w:sz="8" w:space="0" w:color="2F5496" w:themeColor="accent1" w:themeShade="BF"/>
              <w:right w:val="nil"/>
            </w:tcBorders>
            <w:vAlign w:val="center"/>
          </w:tcPr>
          <w:p w14:paraId="535FE189" w14:textId="77777777" w:rsidR="00BF6B80" w:rsidRPr="00EC41DB" w:rsidRDefault="00BF6B80" w:rsidP="00BC0F80">
            <w:pPr>
              <w:jc w:val="cente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t>Contents</w:t>
            </w:r>
          </w:p>
        </w:tc>
      </w:tr>
      <w:tr w:rsidR="00BF6B80" w:rsidRPr="00EC41DB" w14:paraId="6BAF92B1"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54"/>
        </w:trPr>
        <w:tc>
          <w:tcPr>
            <w:tcW w:w="8833" w:type="dxa"/>
            <w:gridSpan w:val="3"/>
          </w:tcPr>
          <w:p w14:paraId="0C7EB0C6" w14:textId="77777777" w:rsidR="00BF6B80" w:rsidRPr="00EC41DB" w:rsidRDefault="00BF6B80" w:rsidP="00BC0F80">
            <w:pPr>
              <w:spacing w:line="288" w:lineRule="auto"/>
              <w:jc w:val="center"/>
              <w:rPr>
                <w:rFonts w:ascii="Times New Roman" w:hAnsi="Times New Roman" w:cs="Times New Roman"/>
                <w:iCs/>
                <w:sz w:val="24"/>
                <w:szCs w:val="24"/>
                <w:lang w:val="en-US"/>
              </w:rPr>
            </w:pPr>
          </w:p>
        </w:tc>
        <w:tc>
          <w:tcPr>
            <w:tcW w:w="1056" w:type="dxa"/>
            <w:gridSpan w:val="2"/>
            <w:vAlign w:val="center"/>
          </w:tcPr>
          <w:p w14:paraId="735053E6" w14:textId="77777777" w:rsidR="00BF6B80" w:rsidRPr="00EC41DB" w:rsidRDefault="00BF6B80" w:rsidP="00BC0F80">
            <w:pPr>
              <w:spacing w:line="288" w:lineRule="auto"/>
              <w:jc w:val="center"/>
              <w:rPr>
                <w:rFonts w:ascii="Times New Roman" w:hAnsi="Times New Roman" w:cs="Times New Roman"/>
                <w:iCs/>
                <w:sz w:val="24"/>
                <w:szCs w:val="24"/>
                <w:lang w:val="en-US"/>
              </w:rPr>
            </w:pPr>
            <w:r w:rsidRPr="00EC41DB">
              <w:rPr>
                <w:rFonts w:ascii="Times New Roman" w:hAnsi="Times New Roman" w:cs="Times New Roman"/>
                <w:iCs/>
                <w:sz w:val="24"/>
                <w:szCs w:val="24"/>
                <w:lang w:val="en-US"/>
              </w:rPr>
              <w:t>Page</w:t>
            </w:r>
          </w:p>
        </w:tc>
      </w:tr>
      <w:tr w:rsidR="00BF6B80" w:rsidRPr="00EC41DB" w14:paraId="601A2865"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499B7F1F" w14:textId="77777777" w:rsidR="00BF6B80" w:rsidRPr="00EC41DB" w:rsidRDefault="00BF6B80" w:rsidP="00BC0F80">
            <w:pPr>
              <w:spacing w:line="288"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General information on the survey</w:t>
            </w:r>
          </w:p>
        </w:tc>
        <w:tc>
          <w:tcPr>
            <w:tcW w:w="1056" w:type="dxa"/>
            <w:gridSpan w:val="2"/>
            <w:shd w:val="clear" w:color="auto" w:fill="DEEAF6" w:themeFill="accent5" w:themeFillTint="33"/>
            <w:vAlign w:val="center"/>
          </w:tcPr>
          <w:p w14:paraId="6D68949C"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3</w:t>
            </w:r>
          </w:p>
        </w:tc>
      </w:tr>
      <w:tr w:rsidR="00BF6B80" w:rsidRPr="00EC41DB" w14:paraId="64A2B452"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1220" w:type="dxa"/>
            <w:gridSpan w:val="2"/>
            <w:vAlign w:val="center"/>
          </w:tcPr>
          <w:p w14:paraId="668C911E" w14:textId="77777777" w:rsidR="00BF6B80" w:rsidRPr="00EC41DB" w:rsidRDefault="00BF6B80" w:rsidP="00BC0F80">
            <w:pPr>
              <w:jc w:val="right"/>
              <w:rPr>
                <w:rFonts w:ascii="Times New Roman" w:hAnsi="Times New Roman" w:cs="Times New Roman"/>
                <w:sz w:val="24"/>
                <w:szCs w:val="24"/>
                <w:lang w:val="en-US"/>
              </w:rPr>
            </w:pPr>
          </w:p>
        </w:tc>
        <w:tc>
          <w:tcPr>
            <w:tcW w:w="7613" w:type="dxa"/>
            <w:vAlign w:val="center"/>
          </w:tcPr>
          <w:p w14:paraId="39A8115A"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7FAE8148"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6EA67FA4"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50EC8FB8"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1E526F32"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Chapter 1. Social and demographic portrait of the respondents </w:t>
            </w:r>
          </w:p>
        </w:tc>
        <w:tc>
          <w:tcPr>
            <w:tcW w:w="1056" w:type="dxa"/>
            <w:gridSpan w:val="2"/>
            <w:shd w:val="clear" w:color="auto" w:fill="DEEAF6" w:themeFill="accent5" w:themeFillTint="33"/>
            <w:vAlign w:val="center"/>
          </w:tcPr>
          <w:p w14:paraId="5B809379"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4</w:t>
            </w:r>
          </w:p>
        </w:tc>
      </w:tr>
      <w:tr w:rsidR="00BF6B80" w:rsidRPr="00EC41DB" w14:paraId="2D955A33"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047BABFF"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1781FB07"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70880785"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170DAF3F"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55B22B1F"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2F2D20E0"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Chapter 2. Condition of the healthcare system in community </w:t>
            </w:r>
          </w:p>
        </w:tc>
        <w:tc>
          <w:tcPr>
            <w:tcW w:w="1056" w:type="dxa"/>
            <w:gridSpan w:val="2"/>
            <w:shd w:val="clear" w:color="auto" w:fill="DEEAF6" w:themeFill="accent5" w:themeFillTint="33"/>
            <w:vAlign w:val="center"/>
          </w:tcPr>
          <w:p w14:paraId="7152F854"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6</w:t>
            </w:r>
          </w:p>
        </w:tc>
      </w:tr>
      <w:tr w:rsidR="00BF6B80" w:rsidRPr="00EC41DB" w14:paraId="1BCA95E8"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0308B9C4"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00CB3853"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0F3C6A66"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4BAF09C1"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45E5973D"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13E7E6CA"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Chapter 3. Provision of medical aid in the community </w:t>
            </w:r>
          </w:p>
        </w:tc>
        <w:tc>
          <w:tcPr>
            <w:tcW w:w="1056" w:type="dxa"/>
            <w:gridSpan w:val="2"/>
            <w:shd w:val="clear" w:color="auto" w:fill="DEEAF6" w:themeFill="accent5" w:themeFillTint="33"/>
            <w:vAlign w:val="center"/>
          </w:tcPr>
          <w:p w14:paraId="428D8EE0"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1</w:t>
            </w:r>
            <w:r>
              <w:rPr>
                <w:rFonts w:ascii="Times New Roman" w:hAnsi="Times New Roman" w:cs="Times New Roman"/>
                <w:sz w:val="24"/>
                <w:szCs w:val="24"/>
                <w:lang w:val="en-US"/>
              </w:rPr>
              <w:t>4</w:t>
            </w:r>
          </w:p>
        </w:tc>
      </w:tr>
      <w:tr w:rsidR="00BF6B80" w:rsidRPr="00EC41DB" w14:paraId="31B155AB"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15161DE9"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0C864399"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15DBF0CB"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1EA124D7"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7B304441"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05B7683B"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Chapter 4. Barriers in obtaining medical services</w:t>
            </w:r>
          </w:p>
        </w:tc>
        <w:tc>
          <w:tcPr>
            <w:tcW w:w="1056" w:type="dxa"/>
            <w:gridSpan w:val="2"/>
            <w:shd w:val="clear" w:color="auto" w:fill="DEEAF6" w:themeFill="accent5" w:themeFillTint="33"/>
            <w:vAlign w:val="center"/>
          </w:tcPr>
          <w:p w14:paraId="68264139"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2</w:t>
            </w:r>
            <w:r>
              <w:rPr>
                <w:rFonts w:ascii="Times New Roman" w:hAnsi="Times New Roman" w:cs="Times New Roman"/>
                <w:sz w:val="24"/>
                <w:szCs w:val="24"/>
                <w:lang w:val="en-US"/>
              </w:rPr>
              <w:t>4</w:t>
            </w:r>
          </w:p>
        </w:tc>
      </w:tr>
      <w:tr w:rsidR="00BF6B80" w:rsidRPr="00EC41DB" w14:paraId="32D224CB"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270F0C9F"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0763F24D"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205332D7"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5B31A83F"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42DA4C8C"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4BB777AB"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Chapter 5. Provision of medical aid in war conditions </w:t>
            </w:r>
          </w:p>
        </w:tc>
        <w:tc>
          <w:tcPr>
            <w:tcW w:w="1056" w:type="dxa"/>
            <w:gridSpan w:val="2"/>
            <w:shd w:val="clear" w:color="auto" w:fill="DEEAF6" w:themeFill="accent5" w:themeFillTint="33"/>
            <w:vAlign w:val="center"/>
          </w:tcPr>
          <w:p w14:paraId="5876A8AC"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34</w:t>
            </w:r>
          </w:p>
        </w:tc>
      </w:tr>
      <w:tr w:rsidR="00BF6B80" w:rsidRPr="00EC41DB" w14:paraId="03D74818"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1B1069F5"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5FBD9326"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06C30D06" w14:textId="77777777" w:rsidR="00BF6B80" w:rsidRPr="00EC41DB" w:rsidRDefault="00BF6B80" w:rsidP="00BC0F80">
            <w:pPr>
              <w:jc w:val="center"/>
              <w:rPr>
                <w:rFonts w:ascii="Times New Roman" w:hAnsi="Times New Roman" w:cs="Times New Roman"/>
                <w:sz w:val="24"/>
                <w:szCs w:val="24"/>
                <w:lang w:val="en-US"/>
              </w:rPr>
            </w:pPr>
          </w:p>
        </w:tc>
      </w:tr>
      <w:tr w:rsidR="00BF6B80" w:rsidRPr="00EC41DB" w14:paraId="5164EC4A"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74F57AEF" w14:textId="77777777" w:rsidR="00BF6B80" w:rsidRPr="00EC41DB" w:rsidRDefault="00BF6B80" w:rsidP="00BC0F80">
            <w:pPr>
              <w:rPr>
                <w:rFonts w:ascii="Times New Roman" w:hAnsi="Times New Roman" w:cs="Times New Roman"/>
                <w:sz w:val="24"/>
                <w:szCs w:val="24"/>
                <w:lang w:val="en-US"/>
              </w:rPr>
            </w:pPr>
            <w:r w:rsidRPr="00EC41DB">
              <w:rPr>
                <w:rFonts w:ascii="Times New Roman" w:hAnsi="Times New Roman" w:cs="Times New Roman"/>
                <w:sz w:val="24"/>
                <w:szCs w:val="24"/>
                <w:lang w:val="en-US"/>
              </w:rPr>
              <w:t>Conclusions</w:t>
            </w:r>
          </w:p>
        </w:tc>
        <w:tc>
          <w:tcPr>
            <w:tcW w:w="1056" w:type="dxa"/>
            <w:gridSpan w:val="2"/>
            <w:shd w:val="clear" w:color="auto" w:fill="DEEAF6" w:themeFill="accent5" w:themeFillTint="33"/>
            <w:vAlign w:val="center"/>
          </w:tcPr>
          <w:p w14:paraId="087A2833" w14:textId="77777777" w:rsidR="00BF6B80" w:rsidRPr="00EC41DB" w:rsidRDefault="00BF6B80" w:rsidP="00BC0F80">
            <w:pPr>
              <w:jc w:val="center"/>
              <w:rPr>
                <w:rFonts w:ascii="Times New Roman" w:hAnsi="Times New Roman" w:cs="Times New Roman"/>
                <w:sz w:val="24"/>
                <w:szCs w:val="24"/>
                <w:lang w:val="en-US"/>
              </w:rPr>
            </w:pPr>
            <w:r w:rsidRPr="00EC41DB">
              <w:rPr>
                <w:rFonts w:ascii="Times New Roman" w:hAnsi="Times New Roman" w:cs="Times New Roman"/>
                <w:sz w:val="24"/>
                <w:szCs w:val="24"/>
                <w:lang w:val="en-US"/>
              </w:rPr>
              <w:t>39</w:t>
            </w:r>
          </w:p>
        </w:tc>
      </w:tr>
      <w:tr w:rsidR="00BF6B80" w:rsidRPr="00EC41DB" w14:paraId="01798F09" w14:textId="77777777" w:rsidTr="00BC0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27C9C2D4" w14:textId="77777777" w:rsidR="00BF6B80" w:rsidRPr="00EC41DB" w:rsidRDefault="00BF6B80" w:rsidP="00BC0F80">
            <w:pPr>
              <w:jc w:val="right"/>
              <w:rPr>
                <w:rFonts w:ascii="Times New Roman" w:hAnsi="Times New Roman" w:cs="Times New Roman"/>
                <w:sz w:val="24"/>
                <w:szCs w:val="24"/>
                <w:lang w:val="en-US"/>
              </w:rPr>
            </w:pPr>
          </w:p>
        </w:tc>
        <w:tc>
          <w:tcPr>
            <w:tcW w:w="8293" w:type="dxa"/>
            <w:gridSpan w:val="2"/>
            <w:vAlign w:val="center"/>
          </w:tcPr>
          <w:p w14:paraId="024400BB" w14:textId="77777777" w:rsidR="00BF6B80" w:rsidRPr="00EC41DB" w:rsidRDefault="00BF6B80" w:rsidP="00BC0F80">
            <w:pPr>
              <w:rPr>
                <w:rFonts w:ascii="Times New Roman" w:hAnsi="Times New Roman" w:cs="Times New Roman"/>
                <w:sz w:val="24"/>
                <w:szCs w:val="24"/>
                <w:lang w:val="en-US"/>
              </w:rPr>
            </w:pPr>
          </w:p>
        </w:tc>
        <w:tc>
          <w:tcPr>
            <w:tcW w:w="1056" w:type="dxa"/>
            <w:gridSpan w:val="2"/>
            <w:vAlign w:val="center"/>
          </w:tcPr>
          <w:p w14:paraId="05DCC4E1" w14:textId="77777777" w:rsidR="00BF6B80" w:rsidRPr="00EC41DB" w:rsidRDefault="00BF6B80" w:rsidP="00BC0F80">
            <w:pPr>
              <w:jc w:val="center"/>
              <w:rPr>
                <w:rFonts w:ascii="Times New Roman" w:hAnsi="Times New Roman" w:cs="Times New Roman"/>
                <w:sz w:val="24"/>
                <w:szCs w:val="24"/>
                <w:lang w:val="en-US"/>
              </w:rPr>
            </w:pPr>
          </w:p>
        </w:tc>
      </w:tr>
    </w:tbl>
    <w:p w14:paraId="2F710595" w14:textId="77777777" w:rsidR="00BF6B80" w:rsidRPr="00EC41DB" w:rsidRDefault="00BF6B80" w:rsidP="00BF6B80">
      <w:pPr>
        <w:rPr>
          <w:rFonts w:ascii="Times New Roman" w:hAnsi="Times New Roman" w:cs="Times New Roman"/>
          <w:sz w:val="24"/>
          <w:szCs w:val="24"/>
          <w:lang w:val="en-US"/>
        </w:rPr>
      </w:pPr>
    </w:p>
    <w:p w14:paraId="1DEFEDFE" w14:textId="77777777" w:rsidR="00BF6B80" w:rsidRPr="00EC41DB" w:rsidRDefault="00BF6B80" w:rsidP="00BF6B80">
      <w:pPr>
        <w:rPr>
          <w:rFonts w:ascii="Times New Roman" w:hAnsi="Times New Roman" w:cs="Times New Roman"/>
          <w:sz w:val="24"/>
          <w:szCs w:val="24"/>
          <w:lang w:val="en-US"/>
        </w:rPr>
      </w:pPr>
    </w:p>
    <w:p w14:paraId="1889DE96" w14:textId="77777777" w:rsidR="00BF6B80" w:rsidRPr="00EC41DB" w:rsidRDefault="00BF6B80" w:rsidP="00BF6B80">
      <w:pPr>
        <w:rPr>
          <w:rFonts w:ascii="Times New Roman" w:hAnsi="Times New Roman" w:cs="Times New Roman"/>
          <w:color w:val="2F5496" w:themeColor="accent1" w:themeShade="BF"/>
          <w:sz w:val="24"/>
          <w:szCs w:val="24"/>
          <w:lang w:val="en-US"/>
        </w:rPr>
      </w:pPr>
    </w:p>
    <w:p w14:paraId="7C2CF040" w14:textId="77777777" w:rsidR="00BF6B80" w:rsidRPr="00EC41DB" w:rsidRDefault="00BF6B80" w:rsidP="00BF6B80">
      <w:pPr>
        <w:rPr>
          <w:rFonts w:ascii="Times New Roman" w:hAnsi="Times New Roman" w:cs="Times New Roman"/>
          <w:color w:val="2F5496" w:themeColor="accent1" w:themeShade="BF"/>
          <w:sz w:val="24"/>
          <w:szCs w:val="24"/>
          <w:lang w:val="en-US"/>
        </w:rPr>
      </w:pPr>
    </w:p>
    <w:p w14:paraId="6309C1F1"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t xml:space="preserve">The report was produced by Ihor </w:t>
      </w:r>
      <w:proofErr w:type="spellStart"/>
      <w:r w:rsidRPr="00EC41DB">
        <w:rPr>
          <w:rFonts w:ascii="Times New Roman" w:hAnsi="Times New Roman" w:cs="Times New Roman"/>
          <w:color w:val="2F5496" w:themeColor="accent1" w:themeShade="BF"/>
          <w:sz w:val="24"/>
          <w:szCs w:val="24"/>
          <w:lang w:val="en-US"/>
        </w:rPr>
        <w:t>Danylenko</w:t>
      </w:r>
      <w:proofErr w:type="spellEnd"/>
      <w:r w:rsidRPr="00EC41DB">
        <w:rPr>
          <w:rFonts w:ascii="Times New Roman" w:hAnsi="Times New Roman" w:cs="Times New Roman"/>
          <w:color w:val="2F5496" w:themeColor="accent1" w:themeShade="BF"/>
          <w:sz w:val="24"/>
          <w:szCs w:val="24"/>
          <w:lang w:val="en-US"/>
        </w:rPr>
        <w:t xml:space="preserve">, Andrii </w:t>
      </w:r>
      <w:proofErr w:type="spellStart"/>
      <w:r w:rsidRPr="00EC41DB">
        <w:rPr>
          <w:rFonts w:ascii="Times New Roman" w:hAnsi="Times New Roman" w:cs="Times New Roman"/>
          <w:color w:val="2F5496" w:themeColor="accent1" w:themeShade="BF"/>
          <w:sz w:val="24"/>
          <w:szCs w:val="24"/>
          <w:lang w:val="en-US"/>
        </w:rPr>
        <w:t>Chernousov</w:t>
      </w:r>
      <w:proofErr w:type="spellEnd"/>
      <w:r w:rsidRPr="00EC41DB">
        <w:rPr>
          <w:rFonts w:ascii="Times New Roman" w:hAnsi="Times New Roman" w:cs="Times New Roman"/>
          <w:color w:val="2F5496" w:themeColor="accent1" w:themeShade="BF"/>
          <w:sz w:val="24"/>
          <w:szCs w:val="24"/>
          <w:lang w:val="en-US"/>
        </w:rPr>
        <w:t xml:space="preserve"> and Svitlana Scherban.</w:t>
      </w:r>
    </w:p>
    <w:p w14:paraId="0862385C" w14:textId="77777777" w:rsidR="00BF6B80" w:rsidRPr="00EC41DB" w:rsidRDefault="00BF6B80" w:rsidP="00BF6B80">
      <w:pPr>
        <w:spacing w:after="0" w:line="276" w:lineRule="auto"/>
        <w:jc w:val="both"/>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t xml:space="preserve">Translated by Andrii </w:t>
      </w:r>
      <w:proofErr w:type="spellStart"/>
      <w:r w:rsidRPr="00EC41DB">
        <w:rPr>
          <w:rFonts w:ascii="Times New Roman" w:hAnsi="Times New Roman" w:cs="Times New Roman"/>
          <w:color w:val="2F5496" w:themeColor="accent1" w:themeShade="BF"/>
          <w:sz w:val="24"/>
          <w:szCs w:val="24"/>
          <w:lang w:val="en-US"/>
        </w:rPr>
        <w:t>Chernousov</w:t>
      </w:r>
      <w:proofErr w:type="spellEnd"/>
      <w:r w:rsidRPr="00EC41DB">
        <w:rPr>
          <w:rFonts w:ascii="Times New Roman" w:hAnsi="Times New Roman" w:cs="Times New Roman"/>
          <w:color w:val="2F5496" w:themeColor="accent1" w:themeShade="BF"/>
          <w:sz w:val="24"/>
          <w:szCs w:val="24"/>
          <w:lang w:val="en-US"/>
        </w:rPr>
        <w:t>.</w:t>
      </w:r>
    </w:p>
    <w:p w14:paraId="3B18D3ED"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br w:type="page"/>
      </w:r>
    </w:p>
    <w:p w14:paraId="4286EEE8" w14:textId="77777777" w:rsidR="00BF6B80" w:rsidRPr="00EC41DB" w:rsidRDefault="00BF6B80" w:rsidP="00BF6B80">
      <w:pPr>
        <w:spacing w:after="0" w:line="276" w:lineRule="auto"/>
        <w:jc w:val="center"/>
        <w:rPr>
          <w:rFonts w:ascii="Times New Roman" w:hAnsi="Times New Roman" w:cs="Times New Roman"/>
          <w:b/>
          <w:bCs/>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lastRenderedPageBreak/>
        <w:t xml:space="preserve"> </w:t>
      </w:r>
      <w:r w:rsidRPr="00EC41DB">
        <w:rPr>
          <w:rFonts w:ascii="Times New Roman" w:hAnsi="Times New Roman" w:cs="Times New Roman"/>
          <w:b/>
          <w:bCs/>
          <w:color w:val="4472C4" w:themeColor="accent1"/>
          <w:sz w:val="24"/>
          <w:szCs w:val="24"/>
          <w:lang w:val="en-US"/>
        </w:rPr>
        <w:t>General information on the survey</w:t>
      </w:r>
    </w:p>
    <w:p w14:paraId="4D8822E1" w14:textId="77777777" w:rsidR="00BF6B80" w:rsidRPr="00EC41DB" w:rsidRDefault="00BF6B80" w:rsidP="00BF6B80">
      <w:pPr>
        <w:spacing w:line="256" w:lineRule="auto"/>
        <w:jc w:val="both"/>
        <w:rPr>
          <w:rFonts w:ascii="Times New Roman" w:hAnsi="Times New Roman" w:cs="Times New Roman"/>
          <w:b/>
          <w:bCs/>
          <w:sz w:val="24"/>
          <w:szCs w:val="24"/>
          <w:lang w:val="en-US"/>
        </w:rPr>
      </w:pPr>
    </w:p>
    <w:p w14:paraId="7AAF0174" w14:textId="77777777" w:rsidR="00BF6B80" w:rsidRPr="00EC41DB" w:rsidRDefault="00BF6B80" w:rsidP="00BF6B80">
      <w:pPr>
        <w:spacing w:line="276" w:lineRule="auto"/>
        <w:jc w:val="both"/>
        <w:rPr>
          <w:rFonts w:ascii="Times New Roman" w:hAnsi="Times New Roman" w:cs="Times New Roman"/>
          <w:sz w:val="24"/>
          <w:szCs w:val="24"/>
          <w:lang w:val="en-US"/>
        </w:rPr>
      </w:pPr>
      <w:r w:rsidRPr="00EC41DB">
        <w:rPr>
          <w:rFonts w:ascii="Times New Roman" w:hAnsi="Times New Roman" w:cs="Times New Roman"/>
          <w:b/>
          <w:bCs/>
          <w:sz w:val="24"/>
          <w:szCs w:val="24"/>
          <w:lang w:val="en-US"/>
        </w:rPr>
        <w:t>The scale of the sample</w:t>
      </w:r>
      <w:r w:rsidRPr="00EC41DB">
        <w:rPr>
          <w:rFonts w:ascii="Times New Roman" w:hAnsi="Times New Roman" w:cs="Times New Roman"/>
          <w:sz w:val="24"/>
          <w:szCs w:val="24"/>
          <w:lang w:val="en-US"/>
        </w:rPr>
        <w:t>: 402 respondents.</w:t>
      </w:r>
    </w:p>
    <w:p w14:paraId="26D7B8AD" w14:textId="77777777" w:rsidR="00BF6B80" w:rsidRPr="00EC41DB" w:rsidRDefault="00BF6B80" w:rsidP="00BF6B80">
      <w:pPr>
        <w:spacing w:line="276" w:lineRule="auto"/>
        <w:jc w:val="both"/>
        <w:rPr>
          <w:rFonts w:ascii="Times New Roman" w:hAnsi="Times New Roman" w:cs="Times New Roman"/>
          <w:sz w:val="24"/>
          <w:szCs w:val="24"/>
          <w:lang w:val="en-US"/>
        </w:rPr>
      </w:pPr>
      <w:r w:rsidRPr="00EC41DB">
        <w:rPr>
          <w:rFonts w:ascii="Times New Roman" w:hAnsi="Times New Roman" w:cs="Times New Roman"/>
          <w:b/>
          <w:bCs/>
          <w:sz w:val="24"/>
          <w:szCs w:val="24"/>
          <w:lang w:val="en-US"/>
        </w:rPr>
        <w:t xml:space="preserve">Timeframe: </w:t>
      </w:r>
      <w:r w:rsidRPr="00EC41DB">
        <w:rPr>
          <w:rFonts w:ascii="Times New Roman" w:hAnsi="Times New Roman" w:cs="Times New Roman"/>
          <w:sz w:val="24"/>
          <w:szCs w:val="24"/>
          <w:lang w:val="en-US"/>
        </w:rPr>
        <w:t>data collection was arranged in the period of January</w:t>
      </w:r>
      <w:r w:rsidRPr="00EC41DB">
        <w:rPr>
          <w:rFonts w:ascii="Times New Roman" w:hAnsi="Times New Roman" w:cs="Times New Roman"/>
          <w:b/>
          <w:bCs/>
          <w:sz w:val="24"/>
          <w:szCs w:val="24"/>
          <w:lang w:val="en-US"/>
        </w:rPr>
        <w:t xml:space="preserve"> </w:t>
      </w:r>
      <w:r w:rsidRPr="00EC41DB">
        <w:rPr>
          <w:rFonts w:ascii="Times New Roman" w:hAnsi="Times New Roman" w:cs="Times New Roman"/>
          <w:sz w:val="24"/>
          <w:szCs w:val="24"/>
          <w:lang w:val="en-US"/>
        </w:rPr>
        <w:t>21 to 26, 2024.</w:t>
      </w:r>
    </w:p>
    <w:p w14:paraId="3CD4904D" w14:textId="77777777" w:rsidR="00BF6B80" w:rsidRPr="00EC41DB" w:rsidRDefault="00BF6B80" w:rsidP="00BF6B80">
      <w:pPr>
        <w:spacing w:line="276" w:lineRule="auto"/>
        <w:jc w:val="both"/>
        <w:rPr>
          <w:rFonts w:ascii="Times New Roman" w:hAnsi="Times New Roman" w:cs="Times New Roman"/>
          <w:sz w:val="24"/>
          <w:szCs w:val="24"/>
          <w:lang w:val="en-US"/>
        </w:rPr>
      </w:pPr>
      <w:r w:rsidRPr="00EC41DB">
        <w:rPr>
          <w:rFonts w:ascii="Times New Roman" w:hAnsi="Times New Roman" w:cs="Times New Roman"/>
          <w:b/>
          <w:bCs/>
          <w:sz w:val="24"/>
          <w:szCs w:val="24"/>
          <w:lang w:val="en-US"/>
        </w:rPr>
        <w:t xml:space="preserve">Location: </w:t>
      </w:r>
      <w:proofErr w:type="spellStart"/>
      <w:r w:rsidRPr="00EC41DB">
        <w:rPr>
          <w:rFonts w:ascii="Times New Roman" w:hAnsi="Times New Roman" w:cs="Times New Roman"/>
          <w:sz w:val="24"/>
          <w:szCs w:val="24"/>
          <w:lang w:val="en-US"/>
        </w:rPr>
        <w:t>Shyrokivska</w:t>
      </w:r>
      <w:proofErr w:type="spellEnd"/>
      <w:r w:rsidRPr="00EC41DB">
        <w:rPr>
          <w:rFonts w:ascii="Times New Roman" w:hAnsi="Times New Roman" w:cs="Times New Roman"/>
          <w:sz w:val="24"/>
          <w:szCs w:val="24"/>
          <w:lang w:val="en-US"/>
        </w:rPr>
        <w:t xml:space="preserve"> village territorial community of the Zaporizhzhia District, Zaporizhzhia Region, namely the following villages </w:t>
      </w:r>
      <w:proofErr w:type="spellStart"/>
      <w:r w:rsidRPr="00EC41DB">
        <w:rPr>
          <w:rFonts w:ascii="Times New Roman" w:hAnsi="Times New Roman" w:cs="Times New Roman"/>
          <w:sz w:val="24"/>
          <w:szCs w:val="24"/>
          <w:lang w:val="en-US"/>
        </w:rPr>
        <w:t>Shyroke</w:t>
      </w:r>
      <w:proofErr w:type="spellEnd"/>
      <w:r w:rsidRPr="00EC41DB">
        <w:rPr>
          <w:rFonts w:ascii="Times New Roman" w:hAnsi="Times New Roman" w:cs="Times New Roman"/>
          <w:sz w:val="24"/>
          <w:szCs w:val="24"/>
          <w:lang w:val="en-US"/>
        </w:rPr>
        <w:t xml:space="preserve"> (community administrative </w:t>
      </w:r>
      <w:proofErr w:type="spellStart"/>
      <w:r w:rsidRPr="00EC41DB">
        <w:rPr>
          <w:rFonts w:ascii="Times New Roman" w:hAnsi="Times New Roman" w:cs="Times New Roman"/>
          <w:sz w:val="24"/>
          <w:szCs w:val="24"/>
          <w:lang w:val="en-US"/>
        </w:rPr>
        <w:t>centre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Avgustinovka</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Volodymyrivske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Dniprelstan</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Zelenopillya</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Ruchaivka</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Vesele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Zoryane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Petropil</w:t>
      </w:r>
      <w:proofErr w:type="spellEnd"/>
      <w:r w:rsidRPr="00EC41DB">
        <w:rPr>
          <w:rFonts w:ascii="Times New Roman" w:hAnsi="Times New Roman" w:cs="Times New Roman"/>
          <w:sz w:val="24"/>
          <w:szCs w:val="24"/>
          <w:lang w:val="en-US"/>
        </w:rPr>
        <w:t xml:space="preserve">, Nadiya, </w:t>
      </w:r>
      <w:proofErr w:type="spellStart"/>
      <w:r w:rsidRPr="00EC41DB">
        <w:rPr>
          <w:rFonts w:ascii="Times New Roman" w:hAnsi="Times New Roman" w:cs="Times New Roman"/>
          <w:sz w:val="24"/>
          <w:szCs w:val="24"/>
          <w:lang w:val="en-US"/>
        </w:rPr>
        <w:t>Lukasheve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Novopetrivka</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Mykolay</w:t>
      </w:r>
      <w:proofErr w:type="spellEnd"/>
      <w:r w:rsidRPr="00EC41DB">
        <w:rPr>
          <w:rFonts w:ascii="Times New Roman" w:hAnsi="Times New Roman" w:cs="Times New Roman"/>
          <w:sz w:val="24"/>
          <w:szCs w:val="24"/>
          <w:lang w:val="en-US"/>
        </w:rPr>
        <w:t xml:space="preserve"> – Pole, </w:t>
      </w:r>
      <w:proofErr w:type="spellStart"/>
      <w:r w:rsidRPr="00EC41DB">
        <w:rPr>
          <w:rFonts w:ascii="Times New Roman" w:hAnsi="Times New Roman" w:cs="Times New Roman"/>
          <w:sz w:val="24"/>
          <w:szCs w:val="24"/>
          <w:lang w:val="en-US"/>
        </w:rPr>
        <w:t>Sonyachne</w:t>
      </w:r>
      <w:proofErr w:type="spellEnd"/>
      <w:r w:rsidRPr="00EC41DB">
        <w:rPr>
          <w:rFonts w:ascii="Times New Roman" w:hAnsi="Times New Roman" w:cs="Times New Roman"/>
          <w:sz w:val="24"/>
          <w:szCs w:val="24"/>
          <w:lang w:val="en-US"/>
        </w:rPr>
        <w:t xml:space="preserve"> and </w:t>
      </w:r>
      <w:proofErr w:type="spellStart"/>
      <w:r w:rsidRPr="00EC41DB">
        <w:rPr>
          <w:rFonts w:ascii="Times New Roman" w:hAnsi="Times New Roman" w:cs="Times New Roman"/>
          <w:sz w:val="24"/>
          <w:szCs w:val="24"/>
          <w:lang w:val="en-US"/>
        </w:rPr>
        <w:t>Vidradne</w:t>
      </w:r>
      <w:proofErr w:type="spellEnd"/>
      <w:r w:rsidRPr="00EC41DB">
        <w:rPr>
          <w:rFonts w:ascii="Times New Roman" w:hAnsi="Times New Roman" w:cs="Times New Roman"/>
          <w:sz w:val="24"/>
          <w:szCs w:val="24"/>
          <w:lang w:val="en-US"/>
        </w:rPr>
        <w:t>.</w:t>
      </w:r>
    </w:p>
    <w:p w14:paraId="41B0B071" w14:textId="77777777" w:rsidR="00BF6B80" w:rsidRPr="00EC41DB" w:rsidRDefault="00BF6B80" w:rsidP="00BF6B80">
      <w:pPr>
        <w:spacing w:line="276" w:lineRule="auto"/>
        <w:jc w:val="both"/>
        <w:rPr>
          <w:rFonts w:ascii="Times New Roman" w:hAnsi="Times New Roman" w:cs="Times New Roman"/>
          <w:sz w:val="24"/>
          <w:szCs w:val="24"/>
          <w:lang w:val="en-US"/>
        </w:rPr>
      </w:pPr>
      <w:r w:rsidRPr="00EC41DB">
        <w:rPr>
          <w:rFonts w:ascii="Times New Roman" w:hAnsi="Times New Roman" w:cs="Times New Roman"/>
          <w:b/>
          <w:bCs/>
          <w:sz w:val="24"/>
          <w:szCs w:val="24"/>
          <w:lang w:val="en-US"/>
        </w:rPr>
        <w:t xml:space="preserve">Methodology: </w:t>
      </w:r>
      <w:r w:rsidRPr="00EC41DB">
        <w:rPr>
          <w:rFonts w:ascii="Times New Roman" w:hAnsi="Times New Roman" w:cs="Times New Roman"/>
          <w:sz w:val="24"/>
          <w:szCs w:val="24"/>
          <w:lang w:val="en-US"/>
        </w:rPr>
        <w:t>Quantitative standardized survey of community residents aged 18 years and older using face-to-face (F2F) face-to-face (F2F) interviews using tablets and the Lemur computer platform (TAPI) in households at the respondents' place of residence.</w:t>
      </w:r>
    </w:p>
    <w:p w14:paraId="326DAA0E" w14:textId="77777777" w:rsidR="00BF6B80" w:rsidRPr="00EC41DB" w:rsidRDefault="00BF6B80" w:rsidP="00BF6B80">
      <w:pPr>
        <w:spacing w:line="276" w:lineRule="auto"/>
        <w:jc w:val="both"/>
        <w:rPr>
          <w:rFonts w:ascii="Times New Roman" w:hAnsi="Times New Roman" w:cs="Times New Roman"/>
          <w:sz w:val="24"/>
          <w:szCs w:val="24"/>
          <w:lang w:val="en-US"/>
        </w:rPr>
      </w:pPr>
      <w:proofErr w:type="spellStart"/>
      <w:r w:rsidRPr="00EC41DB">
        <w:rPr>
          <w:rFonts w:ascii="Times New Roman" w:hAnsi="Times New Roman" w:cs="Times New Roman"/>
          <w:b/>
          <w:bCs/>
          <w:sz w:val="24"/>
          <w:szCs w:val="24"/>
          <w:lang w:val="en-US"/>
        </w:rPr>
        <w:t>Дизайн</w:t>
      </w:r>
      <w:proofErr w:type="spellEnd"/>
      <w:r w:rsidRPr="00EC41DB">
        <w:rPr>
          <w:rFonts w:ascii="Times New Roman" w:hAnsi="Times New Roman" w:cs="Times New Roman"/>
          <w:b/>
          <w:bCs/>
          <w:sz w:val="24"/>
          <w:szCs w:val="24"/>
          <w:lang w:val="en-US"/>
        </w:rPr>
        <w:t xml:space="preserve"> </w:t>
      </w:r>
      <w:proofErr w:type="spellStart"/>
      <w:r w:rsidRPr="00EC41DB">
        <w:rPr>
          <w:rFonts w:ascii="Times New Roman" w:hAnsi="Times New Roman" w:cs="Times New Roman"/>
          <w:b/>
          <w:bCs/>
          <w:sz w:val="24"/>
          <w:szCs w:val="24"/>
          <w:lang w:val="en-US"/>
        </w:rPr>
        <w:t>вибірки</w:t>
      </w:r>
      <w:proofErr w:type="spellEnd"/>
      <w:r w:rsidRPr="00EC41DB">
        <w:rPr>
          <w:rFonts w:ascii="Times New Roman" w:hAnsi="Times New Roman" w:cs="Times New Roman"/>
          <w:b/>
          <w:bCs/>
          <w:sz w:val="24"/>
          <w:szCs w:val="24"/>
          <w:lang w:val="en-US"/>
        </w:rPr>
        <w:t xml:space="preserve">: </w:t>
      </w:r>
      <w:r w:rsidRPr="00EC41DB">
        <w:rPr>
          <w:rFonts w:ascii="Times New Roman" w:hAnsi="Times New Roman" w:cs="Times New Roman"/>
          <w:sz w:val="24"/>
          <w:szCs w:val="24"/>
          <w:lang w:val="en-US"/>
        </w:rPr>
        <w:t xml:space="preserve">the sampling is probabilistic route, proportionally stratified by the territorial feature «community </w:t>
      </w:r>
      <w:proofErr w:type="spellStart"/>
      <w:r w:rsidRPr="00EC41DB">
        <w:rPr>
          <w:rFonts w:ascii="Times New Roman" w:hAnsi="Times New Roman" w:cs="Times New Roman"/>
          <w:sz w:val="24"/>
          <w:szCs w:val="24"/>
          <w:lang w:val="en-US"/>
        </w:rPr>
        <w:t>centre</w:t>
      </w:r>
      <w:proofErr w:type="spellEnd"/>
      <w:r w:rsidRPr="00EC41DB">
        <w:rPr>
          <w:rFonts w:ascii="Times New Roman" w:hAnsi="Times New Roman" w:cs="Times New Roman"/>
          <w:sz w:val="24"/>
          <w:szCs w:val="24"/>
          <w:lang w:val="en-US"/>
        </w:rPr>
        <w:t xml:space="preserve"> </w:t>
      </w:r>
      <w:proofErr w:type="spellStart"/>
      <w:r w:rsidRPr="00EC41DB">
        <w:rPr>
          <w:rFonts w:ascii="Times New Roman" w:hAnsi="Times New Roman" w:cs="Times New Roman"/>
          <w:sz w:val="24"/>
          <w:szCs w:val="24"/>
          <w:lang w:val="en-US"/>
        </w:rPr>
        <w:t>Shyroke</w:t>
      </w:r>
      <w:proofErr w:type="spellEnd"/>
      <w:r w:rsidRPr="00EC41DB">
        <w:rPr>
          <w:rFonts w:ascii="Times New Roman" w:hAnsi="Times New Roman" w:cs="Times New Roman"/>
          <w:sz w:val="24"/>
          <w:szCs w:val="24"/>
          <w:lang w:val="en-US"/>
        </w:rPr>
        <w:t xml:space="preserve">/10 </w:t>
      </w:r>
      <w:proofErr w:type="spellStart"/>
      <w:r w:rsidRPr="00EC41DB">
        <w:rPr>
          <w:rFonts w:ascii="Times New Roman" w:hAnsi="Times New Roman" w:cs="Times New Roman"/>
          <w:sz w:val="24"/>
          <w:szCs w:val="24"/>
          <w:lang w:val="en-US"/>
        </w:rPr>
        <w:t>starosta</w:t>
      </w:r>
      <w:proofErr w:type="spellEnd"/>
      <w:r w:rsidRPr="00EC41DB">
        <w:rPr>
          <w:rFonts w:ascii="Times New Roman" w:hAnsi="Times New Roman" w:cs="Times New Roman"/>
          <w:sz w:val="24"/>
          <w:szCs w:val="24"/>
          <w:lang w:val="en-US"/>
        </w:rPr>
        <w:t xml:space="preserve"> counties». The statistical base for stratification is the data of the State Statistics Service of Ukraine as of the beginning of 2022. The statistical bias with a probability of 0.95 for these one-dimensional distributions does not exceed 4.8%.</w:t>
      </w:r>
      <w:r w:rsidRPr="00EC41DB">
        <w:rPr>
          <w:rStyle w:val="a7"/>
          <w:rFonts w:ascii="Times New Roman" w:hAnsi="Times New Roman" w:cs="Times New Roman"/>
          <w:sz w:val="24"/>
          <w:szCs w:val="24"/>
          <w:lang w:val="en-US"/>
        </w:rPr>
        <w:footnoteReference w:id="1"/>
      </w:r>
    </w:p>
    <w:p w14:paraId="3421AE1C" w14:textId="77777777" w:rsidR="00BF6B80" w:rsidRPr="00EC41DB" w:rsidRDefault="00BF6B80" w:rsidP="00BF6B80">
      <w:pPr>
        <w:rPr>
          <w:rFonts w:ascii="Times New Roman" w:hAnsi="Times New Roman" w:cs="Times New Roman"/>
          <w:color w:val="2F5496" w:themeColor="accent1" w:themeShade="BF"/>
          <w:sz w:val="24"/>
          <w:szCs w:val="24"/>
          <w:lang w:val="en-US"/>
        </w:rPr>
      </w:pPr>
    </w:p>
    <w:p w14:paraId="0B21258B" w14:textId="77777777" w:rsidR="00BF6B80" w:rsidRPr="00EC41DB" w:rsidRDefault="00BF6B80" w:rsidP="00BF6B80">
      <w:pPr>
        <w:spacing w:after="480" w:line="276" w:lineRule="auto"/>
        <w:jc w:val="center"/>
        <w:rPr>
          <w:rFonts w:ascii="Times New Roman" w:hAnsi="Times New Roman" w:cs="Times New Roman"/>
          <w:color w:val="2F5496" w:themeColor="accent1" w:themeShade="BF"/>
          <w:sz w:val="24"/>
          <w:szCs w:val="24"/>
          <w:lang w:val="en-US"/>
        </w:rPr>
      </w:pPr>
    </w:p>
    <w:p w14:paraId="11A9EFE9"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br w:type="page"/>
      </w:r>
    </w:p>
    <w:p w14:paraId="3F6569C7" w14:textId="77777777" w:rsidR="00BF6B80" w:rsidRPr="00EC41DB" w:rsidRDefault="00BF6B80" w:rsidP="00BF6B80">
      <w:pPr>
        <w:jc w:val="both"/>
        <w:rPr>
          <w:rFonts w:ascii="Times New Roman" w:hAnsi="Times New Roman" w:cs="Times New Roman"/>
          <w:b/>
          <w:bCs/>
          <w:color w:val="4472C4" w:themeColor="accent1"/>
          <w:sz w:val="24"/>
          <w:szCs w:val="24"/>
          <w:lang w:val="en-US"/>
        </w:rPr>
      </w:pPr>
      <w:r w:rsidRPr="00EC41DB">
        <w:rPr>
          <w:rFonts w:ascii="Times New Roman" w:hAnsi="Times New Roman" w:cs="Times New Roman"/>
          <w:b/>
          <w:bCs/>
          <w:color w:val="4472C4" w:themeColor="accent1"/>
          <w:sz w:val="24"/>
          <w:szCs w:val="24"/>
          <w:lang w:val="en-US"/>
        </w:rPr>
        <w:lastRenderedPageBreak/>
        <w:t xml:space="preserve">Chapter 1. Social and demographic portrait of the respondents </w:t>
      </w:r>
    </w:p>
    <w:p w14:paraId="3097D09C" w14:textId="77777777" w:rsidR="00BF6B80" w:rsidRPr="00EC41DB" w:rsidRDefault="00BF6B80" w:rsidP="00BF6B80">
      <w:pPr>
        <w:spacing w:after="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t xml:space="preserve">The age and gender distribution of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reproduces the proportions of the community's population before the full-scale invasion 02/24/2022</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[Table 2.1]</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 xml:space="preserve">According to the level of material well-being, 8% of respondents are defined as "wealthy", 39% - as "financially secures" (in further analysis, these two categories are </w:t>
      </w:r>
      <w:proofErr w:type="gramStart"/>
      <w:r w:rsidRPr="00EC41DB">
        <w:rPr>
          <w:rFonts w:ascii="Times New Roman" w:hAnsi="Times New Roman" w:cs="Times New Roman"/>
          <w:lang w:val="en-US"/>
        </w:rPr>
        <w:t>combined together</w:t>
      </w:r>
      <w:proofErr w:type="gramEnd"/>
      <w:r w:rsidRPr="00EC41DB">
        <w:rPr>
          <w:rFonts w:ascii="Times New Roman" w:hAnsi="Times New Roman" w:cs="Times New Roman"/>
          <w:lang w:val="en-US"/>
        </w:rPr>
        <w:t>). However, the share of those who feel "poor" or "underprivileged" is somewhat higher - in total, it is 52% of community residents who do not have enough money for the most necessary or only enough for this without the opportunity to save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1.1]</w:t>
      </w:r>
      <w:r w:rsidRPr="00EC41DB">
        <w:rPr>
          <w:rFonts w:ascii="Times New Roman" w:hAnsi="Times New Roman" w:cs="Times New Roman"/>
          <w:sz w:val="24"/>
          <w:szCs w:val="24"/>
          <w:lang w:val="en-US"/>
        </w:rPr>
        <w:t>.</w:t>
      </w:r>
    </w:p>
    <w:p w14:paraId="4B2AB7EE" w14:textId="77777777" w:rsidR="00BF6B80" w:rsidRPr="00EC41DB" w:rsidRDefault="00BF6B80" w:rsidP="00BF6B80">
      <w:pPr>
        <w:spacing w:after="0" w:line="276" w:lineRule="auto"/>
        <w:jc w:val="both"/>
        <w:rPr>
          <w:rFonts w:ascii="Times New Roman" w:hAnsi="Times New Roman" w:cs="Times New Roman"/>
          <w:sz w:val="24"/>
          <w:szCs w:val="24"/>
          <w:lang w:val="en-US"/>
        </w:rPr>
      </w:pPr>
    </w:p>
    <w:p w14:paraId="40DEF556" w14:textId="77777777" w:rsidR="00BF6B80" w:rsidRPr="00EC41DB" w:rsidRDefault="00BF6B80" w:rsidP="00BF6B80">
      <w:pPr>
        <w:spacing w:after="0" w:line="276" w:lineRule="auto"/>
        <w:jc w:val="both"/>
        <w:rPr>
          <w:rFonts w:ascii="Times New Roman" w:hAnsi="Times New Roman" w:cs="Times New Roman"/>
          <w:sz w:val="24"/>
          <w:szCs w:val="24"/>
          <w:lang w:val="en-US"/>
        </w:rPr>
      </w:pPr>
      <w:r w:rsidRPr="00EC41DB">
        <w:rPr>
          <w:rFonts w:ascii="Times New Roman" w:hAnsi="Times New Roman" w:cs="Times New Roman"/>
          <w:b/>
          <w:bCs/>
          <w:sz w:val="24"/>
          <w:szCs w:val="24"/>
          <w:lang w:val="en-US"/>
        </w:rPr>
        <w:t>Table 1.1. The age and gender distribution of respondents</w:t>
      </w:r>
      <w:r w:rsidRPr="00EC41DB">
        <w:rPr>
          <w:rFonts w:ascii="Times New Roman" w:hAnsi="Times New Roman" w:cs="Times New Roman"/>
          <w:sz w:val="24"/>
          <w:szCs w:val="24"/>
          <w:lang w:val="en-US"/>
        </w:rPr>
        <w:t xml:space="preserve"> </w:t>
      </w:r>
      <w:r w:rsidRPr="00EC41DB">
        <w:rPr>
          <w:rFonts w:ascii="Times New Roman" w:hAnsi="Times New Roman" w:cs="Times New Roman"/>
          <w:b/>
          <w:bCs/>
          <w:sz w:val="24"/>
          <w:szCs w:val="24"/>
          <w:lang w:val="en-US"/>
        </w:rPr>
        <w:t>(%)</w:t>
      </w:r>
    </w:p>
    <w:tbl>
      <w:tblPr>
        <w:tblW w:w="949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748"/>
        <w:gridCol w:w="1748"/>
        <w:gridCol w:w="1749"/>
      </w:tblGrid>
      <w:tr w:rsidR="00BF6B80" w:rsidRPr="00EC41DB" w14:paraId="258018BC" w14:textId="77777777" w:rsidTr="00BC0F80">
        <w:trPr>
          <w:trHeight w:val="454"/>
        </w:trPr>
        <w:tc>
          <w:tcPr>
            <w:tcW w:w="1985" w:type="dxa"/>
            <w:tcBorders>
              <w:bottom w:val="nil"/>
              <w:right w:val="nil"/>
            </w:tcBorders>
            <w:shd w:val="clear" w:color="auto" w:fill="FFE599" w:themeFill="accent4" w:themeFillTint="66"/>
          </w:tcPr>
          <w:p w14:paraId="4476AFD8"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2268" w:type="dxa"/>
            <w:tcBorders>
              <w:left w:val="nil"/>
              <w:bottom w:val="nil"/>
            </w:tcBorders>
            <w:shd w:val="clear" w:color="auto" w:fill="FFE599" w:themeFill="accent4" w:themeFillTint="66"/>
            <w:noWrap/>
            <w:vAlign w:val="center"/>
          </w:tcPr>
          <w:p w14:paraId="1844D5E0"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3496" w:type="dxa"/>
            <w:gridSpan w:val="2"/>
            <w:tcBorders>
              <w:bottom w:val="nil"/>
            </w:tcBorders>
            <w:shd w:val="clear" w:color="auto" w:fill="FFE599" w:themeFill="accent4" w:themeFillTint="66"/>
            <w:noWrap/>
            <w:vAlign w:val="center"/>
          </w:tcPr>
          <w:p w14:paraId="23CDB523" w14:textId="77777777" w:rsidR="00BF6B80" w:rsidRPr="00EC41DB" w:rsidRDefault="00BF6B80" w:rsidP="00BC0F80">
            <w:pPr>
              <w:spacing w:after="0" w:line="240" w:lineRule="auto"/>
              <w:jc w:val="center"/>
              <w:rPr>
                <w:rFonts w:ascii="Times New Roman" w:eastAsia="Times New Roman" w:hAnsi="Times New Roman" w:cs="Times New Roman"/>
                <w:b/>
                <w:bCs/>
                <w:color w:val="000000"/>
                <w:sz w:val="24"/>
                <w:szCs w:val="24"/>
                <w:lang w:val="en-US" w:eastAsia="uk-UA"/>
              </w:rPr>
            </w:pPr>
            <w:r w:rsidRPr="00EC41DB">
              <w:rPr>
                <w:rFonts w:ascii="Times New Roman" w:eastAsia="Times New Roman" w:hAnsi="Times New Roman" w:cs="Times New Roman"/>
                <w:b/>
                <w:bCs/>
                <w:color w:val="000000"/>
                <w:sz w:val="24"/>
                <w:szCs w:val="24"/>
                <w:lang w:val="en-US" w:eastAsia="uk-UA"/>
              </w:rPr>
              <w:t>GENDER</w:t>
            </w:r>
          </w:p>
        </w:tc>
        <w:tc>
          <w:tcPr>
            <w:tcW w:w="1749" w:type="dxa"/>
            <w:vMerge w:val="restart"/>
            <w:shd w:val="clear" w:color="auto" w:fill="FFE599" w:themeFill="accent4" w:themeFillTint="66"/>
            <w:noWrap/>
            <w:vAlign w:val="center"/>
          </w:tcPr>
          <w:p w14:paraId="25AAD37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Total</w:t>
            </w:r>
          </w:p>
        </w:tc>
      </w:tr>
      <w:tr w:rsidR="00BF6B80" w:rsidRPr="00EC41DB" w14:paraId="4BADF510" w14:textId="77777777" w:rsidTr="00BC0F80">
        <w:trPr>
          <w:trHeight w:val="454"/>
        </w:trPr>
        <w:tc>
          <w:tcPr>
            <w:tcW w:w="1985" w:type="dxa"/>
            <w:tcBorders>
              <w:top w:val="nil"/>
              <w:bottom w:val="single" w:sz="4" w:space="0" w:color="auto"/>
              <w:right w:val="nil"/>
            </w:tcBorders>
            <w:shd w:val="clear" w:color="auto" w:fill="FFE599" w:themeFill="accent4" w:themeFillTint="66"/>
          </w:tcPr>
          <w:p w14:paraId="3E41B239"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2268" w:type="dxa"/>
            <w:tcBorders>
              <w:top w:val="nil"/>
              <w:left w:val="nil"/>
              <w:bottom w:val="single" w:sz="4" w:space="0" w:color="auto"/>
            </w:tcBorders>
            <w:shd w:val="clear" w:color="auto" w:fill="FFE599" w:themeFill="accent4" w:themeFillTint="66"/>
            <w:noWrap/>
            <w:vAlign w:val="center"/>
            <w:hideMark/>
          </w:tcPr>
          <w:p w14:paraId="795F0AF2"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1748" w:type="dxa"/>
            <w:tcBorders>
              <w:top w:val="nil"/>
              <w:bottom w:val="single" w:sz="4" w:space="0" w:color="auto"/>
              <w:right w:val="nil"/>
            </w:tcBorders>
            <w:shd w:val="clear" w:color="auto" w:fill="FFE599" w:themeFill="accent4" w:themeFillTint="66"/>
            <w:noWrap/>
            <w:vAlign w:val="center"/>
            <w:hideMark/>
          </w:tcPr>
          <w:p w14:paraId="4E33E8B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Male</w:t>
            </w:r>
          </w:p>
        </w:tc>
        <w:tc>
          <w:tcPr>
            <w:tcW w:w="1748" w:type="dxa"/>
            <w:tcBorders>
              <w:top w:val="nil"/>
              <w:left w:val="nil"/>
              <w:bottom w:val="single" w:sz="4" w:space="0" w:color="auto"/>
            </w:tcBorders>
            <w:shd w:val="clear" w:color="auto" w:fill="FFE599" w:themeFill="accent4" w:themeFillTint="66"/>
            <w:noWrap/>
            <w:vAlign w:val="center"/>
            <w:hideMark/>
          </w:tcPr>
          <w:p w14:paraId="38747A3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Female</w:t>
            </w:r>
          </w:p>
        </w:tc>
        <w:tc>
          <w:tcPr>
            <w:tcW w:w="1749" w:type="dxa"/>
            <w:vMerge/>
            <w:tcBorders>
              <w:bottom w:val="single" w:sz="4" w:space="0" w:color="auto"/>
            </w:tcBorders>
            <w:shd w:val="clear" w:color="auto" w:fill="FFE599" w:themeFill="accent4" w:themeFillTint="66"/>
            <w:noWrap/>
            <w:vAlign w:val="center"/>
            <w:hideMark/>
          </w:tcPr>
          <w:p w14:paraId="67809A57"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p>
        </w:tc>
      </w:tr>
      <w:tr w:rsidR="00BF6B80" w:rsidRPr="00EC41DB" w14:paraId="70F491C2" w14:textId="77777777" w:rsidTr="00BC0F80">
        <w:trPr>
          <w:trHeight w:val="454"/>
        </w:trPr>
        <w:tc>
          <w:tcPr>
            <w:tcW w:w="1985" w:type="dxa"/>
            <w:vMerge w:val="restart"/>
            <w:tcBorders>
              <w:right w:val="nil"/>
            </w:tcBorders>
            <w:shd w:val="clear" w:color="auto" w:fill="FFE599" w:themeFill="accent4" w:themeFillTint="66"/>
            <w:vAlign w:val="center"/>
          </w:tcPr>
          <w:p w14:paraId="6B9F5182" w14:textId="77777777" w:rsidR="00BF6B80" w:rsidRPr="00EC41DB" w:rsidRDefault="00BF6B80" w:rsidP="00BC0F80">
            <w:pPr>
              <w:spacing w:after="0" w:line="240" w:lineRule="auto"/>
              <w:jc w:val="center"/>
              <w:rPr>
                <w:rFonts w:ascii="Times New Roman" w:eastAsia="Times New Roman" w:hAnsi="Times New Roman" w:cs="Times New Roman"/>
                <w:b/>
                <w:bCs/>
                <w:color w:val="000000"/>
                <w:sz w:val="24"/>
                <w:szCs w:val="24"/>
                <w:lang w:val="en-US" w:eastAsia="uk-UA"/>
              </w:rPr>
            </w:pPr>
            <w:r w:rsidRPr="00EC41DB">
              <w:rPr>
                <w:rFonts w:ascii="Times New Roman" w:eastAsia="Times New Roman" w:hAnsi="Times New Roman" w:cs="Times New Roman"/>
                <w:b/>
                <w:bCs/>
                <w:color w:val="000000"/>
                <w:sz w:val="24"/>
                <w:szCs w:val="24"/>
                <w:lang w:val="en-US" w:eastAsia="uk-UA"/>
              </w:rPr>
              <w:t>Age groups</w:t>
            </w:r>
          </w:p>
        </w:tc>
        <w:tc>
          <w:tcPr>
            <w:tcW w:w="2268" w:type="dxa"/>
            <w:tcBorders>
              <w:left w:val="nil"/>
              <w:bottom w:val="nil"/>
            </w:tcBorders>
            <w:shd w:val="clear" w:color="auto" w:fill="FFE599" w:themeFill="accent4" w:themeFillTint="66"/>
            <w:noWrap/>
            <w:vAlign w:val="center"/>
            <w:hideMark/>
          </w:tcPr>
          <w:p w14:paraId="5A06DB3D"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18-30 </w:t>
            </w:r>
          </w:p>
        </w:tc>
        <w:tc>
          <w:tcPr>
            <w:tcW w:w="1748" w:type="dxa"/>
            <w:tcBorders>
              <w:bottom w:val="nil"/>
              <w:right w:val="nil"/>
            </w:tcBorders>
            <w:shd w:val="clear" w:color="auto" w:fill="auto"/>
            <w:noWrap/>
            <w:vAlign w:val="center"/>
            <w:hideMark/>
          </w:tcPr>
          <w:p w14:paraId="5415AC7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c>
          <w:tcPr>
            <w:tcW w:w="1748" w:type="dxa"/>
            <w:tcBorders>
              <w:left w:val="nil"/>
              <w:bottom w:val="nil"/>
            </w:tcBorders>
            <w:shd w:val="clear" w:color="auto" w:fill="auto"/>
            <w:noWrap/>
            <w:vAlign w:val="center"/>
            <w:hideMark/>
          </w:tcPr>
          <w:p w14:paraId="5E86545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1749" w:type="dxa"/>
            <w:tcBorders>
              <w:bottom w:val="nil"/>
            </w:tcBorders>
            <w:shd w:val="clear" w:color="auto" w:fill="auto"/>
            <w:noWrap/>
            <w:vAlign w:val="center"/>
            <w:hideMark/>
          </w:tcPr>
          <w:p w14:paraId="625EFBF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r>
      <w:tr w:rsidR="00BF6B80" w:rsidRPr="00EC41DB" w14:paraId="35E4CCFF" w14:textId="77777777" w:rsidTr="00BC0F80">
        <w:trPr>
          <w:trHeight w:val="454"/>
        </w:trPr>
        <w:tc>
          <w:tcPr>
            <w:tcW w:w="1985" w:type="dxa"/>
            <w:vMerge/>
            <w:tcBorders>
              <w:right w:val="nil"/>
            </w:tcBorders>
            <w:shd w:val="clear" w:color="auto" w:fill="FFE599" w:themeFill="accent4" w:themeFillTint="66"/>
          </w:tcPr>
          <w:p w14:paraId="7188C2AC"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p>
        </w:tc>
        <w:tc>
          <w:tcPr>
            <w:tcW w:w="2268" w:type="dxa"/>
            <w:tcBorders>
              <w:top w:val="nil"/>
              <w:left w:val="nil"/>
              <w:bottom w:val="nil"/>
            </w:tcBorders>
            <w:shd w:val="clear" w:color="auto" w:fill="FFE599" w:themeFill="accent4" w:themeFillTint="66"/>
            <w:noWrap/>
            <w:vAlign w:val="center"/>
            <w:hideMark/>
          </w:tcPr>
          <w:p w14:paraId="26A142C9"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31-54 </w:t>
            </w:r>
          </w:p>
        </w:tc>
        <w:tc>
          <w:tcPr>
            <w:tcW w:w="1748" w:type="dxa"/>
            <w:tcBorders>
              <w:top w:val="nil"/>
              <w:bottom w:val="nil"/>
              <w:right w:val="nil"/>
            </w:tcBorders>
            <w:shd w:val="clear" w:color="auto" w:fill="auto"/>
            <w:noWrap/>
            <w:vAlign w:val="center"/>
            <w:hideMark/>
          </w:tcPr>
          <w:p w14:paraId="138BEE1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c>
          <w:tcPr>
            <w:tcW w:w="1748" w:type="dxa"/>
            <w:tcBorders>
              <w:top w:val="nil"/>
              <w:left w:val="nil"/>
              <w:bottom w:val="nil"/>
            </w:tcBorders>
            <w:shd w:val="clear" w:color="auto" w:fill="auto"/>
            <w:noWrap/>
            <w:vAlign w:val="center"/>
            <w:hideMark/>
          </w:tcPr>
          <w:p w14:paraId="7A38BBDE"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c>
          <w:tcPr>
            <w:tcW w:w="1749" w:type="dxa"/>
            <w:tcBorders>
              <w:top w:val="nil"/>
              <w:bottom w:val="nil"/>
            </w:tcBorders>
            <w:shd w:val="clear" w:color="auto" w:fill="auto"/>
            <w:noWrap/>
            <w:vAlign w:val="center"/>
            <w:hideMark/>
          </w:tcPr>
          <w:p w14:paraId="6D8C2E9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42</w:t>
            </w:r>
          </w:p>
        </w:tc>
      </w:tr>
      <w:tr w:rsidR="00BF6B80" w:rsidRPr="00EC41DB" w14:paraId="1CEBB87F" w14:textId="77777777" w:rsidTr="00BC0F80">
        <w:trPr>
          <w:trHeight w:val="454"/>
        </w:trPr>
        <w:tc>
          <w:tcPr>
            <w:tcW w:w="1985" w:type="dxa"/>
            <w:vMerge/>
            <w:tcBorders>
              <w:right w:val="nil"/>
            </w:tcBorders>
            <w:shd w:val="clear" w:color="auto" w:fill="FFE599" w:themeFill="accent4" w:themeFillTint="66"/>
          </w:tcPr>
          <w:p w14:paraId="259920A4"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p>
        </w:tc>
        <w:tc>
          <w:tcPr>
            <w:tcW w:w="2268" w:type="dxa"/>
            <w:tcBorders>
              <w:top w:val="nil"/>
              <w:left w:val="nil"/>
            </w:tcBorders>
            <w:shd w:val="clear" w:color="auto" w:fill="FFE599" w:themeFill="accent4" w:themeFillTint="66"/>
            <w:noWrap/>
            <w:vAlign w:val="center"/>
            <w:hideMark/>
          </w:tcPr>
          <w:p w14:paraId="7E85EA6C"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55 +</w:t>
            </w:r>
          </w:p>
        </w:tc>
        <w:tc>
          <w:tcPr>
            <w:tcW w:w="1748" w:type="dxa"/>
            <w:tcBorders>
              <w:top w:val="nil"/>
              <w:right w:val="nil"/>
            </w:tcBorders>
            <w:shd w:val="clear" w:color="auto" w:fill="auto"/>
            <w:noWrap/>
            <w:vAlign w:val="center"/>
            <w:hideMark/>
          </w:tcPr>
          <w:p w14:paraId="727F2FE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c>
          <w:tcPr>
            <w:tcW w:w="1748" w:type="dxa"/>
            <w:tcBorders>
              <w:top w:val="nil"/>
              <w:left w:val="nil"/>
            </w:tcBorders>
            <w:shd w:val="clear" w:color="auto" w:fill="auto"/>
            <w:noWrap/>
            <w:vAlign w:val="center"/>
            <w:hideMark/>
          </w:tcPr>
          <w:p w14:paraId="145EEA0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24</w:t>
            </w:r>
          </w:p>
        </w:tc>
        <w:tc>
          <w:tcPr>
            <w:tcW w:w="1749" w:type="dxa"/>
            <w:tcBorders>
              <w:top w:val="nil"/>
            </w:tcBorders>
            <w:shd w:val="clear" w:color="auto" w:fill="auto"/>
            <w:noWrap/>
            <w:vAlign w:val="center"/>
            <w:hideMark/>
          </w:tcPr>
          <w:p w14:paraId="1844A7F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40</w:t>
            </w:r>
          </w:p>
        </w:tc>
      </w:tr>
      <w:tr w:rsidR="00BF6B80" w:rsidRPr="00EC41DB" w14:paraId="6091D4FB" w14:textId="77777777" w:rsidTr="00BC0F80">
        <w:trPr>
          <w:trHeight w:val="454"/>
        </w:trPr>
        <w:tc>
          <w:tcPr>
            <w:tcW w:w="4253" w:type="dxa"/>
            <w:gridSpan w:val="2"/>
            <w:shd w:val="clear" w:color="auto" w:fill="FFE599" w:themeFill="accent4" w:themeFillTint="66"/>
            <w:vAlign w:val="center"/>
          </w:tcPr>
          <w:p w14:paraId="1A11A1DA"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Total</w:t>
            </w:r>
          </w:p>
        </w:tc>
        <w:tc>
          <w:tcPr>
            <w:tcW w:w="1748" w:type="dxa"/>
            <w:tcBorders>
              <w:right w:val="nil"/>
            </w:tcBorders>
            <w:shd w:val="clear" w:color="auto" w:fill="auto"/>
            <w:noWrap/>
            <w:vAlign w:val="center"/>
            <w:hideMark/>
          </w:tcPr>
          <w:p w14:paraId="317AE72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47</w:t>
            </w:r>
          </w:p>
        </w:tc>
        <w:tc>
          <w:tcPr>
            <w:tcW w:w="1748" w:type="dxa"/>
            <w:tcBorders>
              <w:left w:val="nil"/>
            </w:tcBorders>
            <w:shd w:val="clear" w:color="auto" w:fill="auto"/>
            <w:noWrap/>
            <w:vAlign w:val="center"/>
            <w:hideMark/>
          </w:tcPr>
          <w:p w14:paraId="5301F35E"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53</w:t>
            </w:r>
          </w:p>
        </w:tc>
        <w:tc>
          <w:tcPr>
            <w:tcW w:w="1749" w:type="dxa"/>
            <w:shd w:val="clear" w:color="auto" w:fill="auto"/>
            <w:noWrap/>
            <w:vAlign w:val="center"/>
            <w:hideMark/>
          </w:tcPr>
          <w:p w14:paraId="0CE24C3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100</w:t>
            </w:r>
          </w:p>
        </w:tc>
      </w:tr>
    </w:tbl>
    <w:p w14:paraId="55A49193" w14:textId="77777777" w:rsidR="00BF6B80" w:rsidRPr="00EC41DB" w:rsidRDefault="00BF6B80" w:rsidP="00BF6B80">
      <w:pPr>
        <w:spacing w:after="0" w:line="276" w:lineRule="auto"/>
        <w:jc w:val="both"/>
        <w:rPr>
          <w:rFonts w:ascii="Times New Roman" w:hAnsi="Times New Roman" w:cs="Times New Roman"/>
          <w:sz w:val="24"/>
          <w:szCs w:val="24"/>
          <w:lang w:val="en-US"/>
        </w:rPr>
      </w:pPr>
    </w:p>
    <w:p w14:paraId="25719FED" w14:textId="77777777" w:rsidR="00BF6B80" w:rsidRPr="00EC41DB" w:rsidRDefault="00BF6B80" w:rsidP="00BF6B80">
      <w:pPr>
        <w:spacing w:after="0" w:line="276" w:lineRule="auto"/>
        <w:jc w:val="both"/>
        <w:rPr>
          <w:rFonts w:ascii="Times New Roman" w:hAnsi="Times New Roman" w:cs="Times New Roman"/>
          <w:sz w:val="24"/>
          <w:szCs w:val="24"/>
          <w:lang w:val="en-US"/>
        </w:rPr>
      </w:pPr>
    </w:p>
    <w:p w14:paraId="131113AD"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sz w:val="24"/>
          <w:szCs w:val="24"/>
          <w:lang w:val="en-US"/>
        </w:rPr>
        <w:t xml:space="preserve">Drawing 1.1. </w:t>
      </w:r>
      <w:r w:rsidRPr="00EC41DB">
        <w:rPr>
          <w:rFonts w:ascii="Times New Roman" w:hAnsi="Times New Roman" w:cs="Times New Roman"/>
          <w:b/>
          <w:bCs/>
          <w:sz w:val="24"/>
          <w:szCs w:val="24"/>
          <w:lang w:val="en-US"/>
        </w:rPr>
        <w:t>Financial status of the family (%)</w:t>
      </w:r>
    </w:p>
    <w:p w14:paraId="112C9FC1"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would you rate the financial status of your </w:t>
      </w:r>
      <w:proofErr w:type="gramStart"/>
      <w:r w:rsidRPr="00EC41DB">
        <w:rPr>
          <w:rFonts w:ascii="Times New Roman" w:hAnsi="Times New Roman" w:cs="Times New Roman"/>
          <w:lang w:val="en-US"/>
        </w:rPr>
        <w:t>family</w:t>
      </w:r>
      <w:r w:rsidRPr="00EC41DB">
        <w:rPr>
          <w:rFonts w:ascii="Times New Roman" w:hAnsi="Times New Roman" w:cs="Times New Roman"/>
          <w:i/>
          <w:iCs/>
          <w:sz w:val="24"/>
          <w:szCs w:val="24"/>
          <w:lang w:val="en-US"/>
        </w:rPr>
        <w:t>?»</w:t>
      </w:r>
      <w:proofErr w:type="gramEnd"/>
    </w:p>
    <w:p w14:paraId="77F962A9"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6CE548F6" wp14:editId="332CF2D7">
            <wp:extent cx="6047740" cy="3105150"/>
            <wp:effectExtent l="0" t="0" r="10160" b="0"/>
            <wp:docPr id="2" name="Chart 2">
              <a:extLst xmlns:a="http://schemas.openxmlformats.org/drawingml/2006/main">
                <a:ext uri="{FF2B5EF4-FFF2-40B4-BE49-F238E27FC236}">
                  <a16:creationId xmlns:a16="http://schemas.microsoft.com/office/drawing/2014/main" id="{5C14E3F9-DC6E-4574-9621-9FEB4AEF9A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4AEC66"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all interviewed inhabitants of the </w:t>
      </w:r>
      <w:proofErr w:type="spellStart"/>
      <w:r w:rsidRPr="00EC41DB">
        <w:rPr>
          <w:rFonts w:ascii="Times New Roman" w:hAnsi="Times New Roman" w:cs="Times New Roman"/>
          <w:sz w:val="24"/>
          <w:szCs w:val="24"/>
          <w:lang w:val="en-US"/>
        </w:rPr>
        <w:t>Shyrokivska</w:t>
      </w:r>
      <w:proofErr w:type="spellEnd"/>
      <w:r w:rsidRPr="00EC41DB">
        <w:rPr>
          <w:rFonts w:ascii="Times New Roman" w:hAnsi="Times New Roman" w:cs="Times New Roman"/>
          <w:sz w:val="24"/>
          <w:szCs w:val="24"/>
          <w:lang w:val="en-US"/>
        </w:rPr>
        <w:t xml:space="preserve"> community</w:t>
      </w:r>
      <w:proofErr w:type="gramStart"/>
      <w:r w:rsidRPr="00EC41DB">
        <w:rPr>
          <w:rFonts w:ascii="Times New Roman" w:hAnsi="Times New Roman" w:cs="Times New Roman"/>
          <w:sz w:val="24"/>
          <w:szCs w:val="24"/>
          <w:lang w:val="en-US"/>
        </w:rPr>
        <w:t>—  402</w:t>
      </w:r>
      <w:proofErr w:type="gramEnd"/>
    </w:p>
    <w:p w14:paraId="165BDA67"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5CD6509F" w14:textId="77777777" w:rsidR="00BF6B80" w:rsidRPr="00EC41DB" w:rsidRDefault="00BF6B80" w:rsidP="00BF6B80">
      <w:pPr>
        <w:spacing w:after="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lastRenderedPageBreak/>
        <w:t xml:space="preserve">The structure of employment of community residents, reproduced in the sample, has the following characteristics: 51% of community residents have a job that brings regular income, </w:t>
      </w:r>
      <w:proofErr w:type="gramStart"/>
      <w:r w:rsidRPr="00EC41DB">
        <w:rPr>
          <w:rFonts w:ascii="Times New Roman" w:hAnsi="Times New Roman" w:cs="Times New Roman"/>
          <w:lang w:val="en-US"/>
        </w:rPr>
        <w:t>the vast majority of</w:t>
      </w:r>
      <w:proofErr w:type="gramEnd"/>
      <w:r w:rsidRPr="00EC41DB">
        <w:rPr>
          <w:rFonts w:ascii="Times New Roman" w:hAnsi="Times New Roman" w:cs="Times New Roman"/>
          <w:lang w:val="en-US"/>
        </w:rPr>
        <w:t xml:space="preserve"> them are officially employed. 10% are unemployed, most of whom are not registered with the Employment Center. 38% are unemployed, including pensioners (the largest group), students, people with disabilities, as well as those engaged in housekeeping, </w:t>
      </w:r>
      <w:proofErr w:type="gramStart"/>
      <w:r w:rsidRPr="00EC41DB">
        <w:rPr>
          <w:rFonts w:ascii="Times New Roman" w:hAnsi="Times New Roman" w:cs="Times New Roman"/>
          <w:lang w:val="en-US"/>
        </w:rPr>
        <w:t>child care</w:t>
      </w:r>
      <w:proofErr w:type="gramEnd"/>
      <w:r w:rsidRPr="00EC41DB">
        <w:rPr>
          <w:rFonts w:ascii="Times New Roman" w:hAnsi="Times New Roman" w:cs="Times New Roman"/>
          <w:lang w:val="en-US"/>
        </w:rPr>
        <w:t>, and other disabled family members</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1.2]</w:t>
      </w:r>
      <w:r w:rsidRPr="00EC41DB">
        <w:rPr>
          <w:rFonts w:ascii="Times New Roman" w:hAnsi="Times New Roman" w:cs="Times New Roman"/>
          <w:sz w:val="24"/>
          <w:szCs w:val="24"/>
          <w:lang w:val="en-US"/>
        </w:rPr>
        <w:t>.</w:t>
      </w:r>
    </w:p>
    <w:p w14:paraId="24DFCE3D" w14:textId="77777777" w:rsidR="00BF6B80" w:rsidRPr="00EC41DB" w:rsidRDefault="00BF6B80" w:rsidP="00BF6B80">
      <w:pPr>
        <w:spacing w:after="0" w:line="276" w:lineRule="auto"/>
        <w:rPr>
          <w:rFonts w:ascii="Times New Roman" w:hAnsi="Times New Roman" w:cs="Times New Roman"/>
          <w:sz w:val="24"/>
          <w:szCs w:val="24"/>
          <w:lang w:val="en-US"/>
        </w:rPr>
      </w:pPr>
    </w:p>
    <w:p w14:paraId="38F7B1E8"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sz w:val="24"/>
          <w:szCs w:val="24"/>
          <w:lang w:val="en-US"/>
        </w:rPr>
        <w:t xml:space="preserve">Drawing 1.2. </w:t>
      </w:r>
      <w:r w:rsidRPr="00EC41DB">
        <w:rPr>
          <w:rFonts w:ascii="Times New Roman" w:hAnsi="Times New Roman" w:cs="Times New Roman"/>
          <w:b/>
          <w:bCs/>
          <w:sz w:val="24"/>
          <w:szCs w:val="24"/>
          <w:lang w:val="en-US"/>
        </w:rPr>
        <w:t>Employment/economic status (%)</w:t>
      </w:r>
    </w:p>
    <w:p w14:paraId="1170F085"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Please indicate your economic status (what are you doing at the moment</w:t>
      </w:r>
      <w:proofErr w:type="gramStart"/>
      <w:r w:rsidRPr="00EC41DB">
        <w:rPr>
          <w:rFonts w:ascii="Times New Roman" w:hAnsi="Times New Roman" w:cs="Times New Roman"/>
          <w:i/>
          <w:iCs/>
          <w:sz w:val="24"/>
          <w:szCs w:val="24"/>
          <w:lang w:val="en-US"/>
        </w:rPr>
        <w:t>?)»</w:t>
      </w:r>
      <w:proofErr w:type="gramEnd"/>
    </w:p>
    <w:p w14:paraId="34C7CCA0"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5E6CE41E" wp14:editId="12782DB7">
            <wp:extent cx="6047740" cy="6219825"/>
            <wp:effectExtent l="0" t="0" r="10160" b="9525"/>
            <wp:docPr id="4" name="Chart 4">
              <a:extLst xmlns:a="http://schemas.openxmlformats.org/drawingml/2006/main">
                <a:ext uri="{FF2B5EF4-FFF2-40B4-BE49-F238E27FC236}">
                  <a16:creationId xmlns:a16="http://schemas.microsoft.com/office/drawing/2014/main" id="{198B33D0-3C3D-4A28-899D-8D9E38B1DC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001D357"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all interviewed inhabitants of the </w:t>
      </w:r>
      <w:proofErr w:type="spellStart"/>
      <w:r w:rsidRPr="00EC41DB">
        <w:rPr>
          <w:rFonts w:ascii="Times New Roman" w:hAnsi="Times New Roman" w:cs="Times New Roman"/>
          <w:sz w:val="24"/>
          <w:szCs w:val="24"/>
          <w:lang w:val="en-US"/>
        </w:rPr>
        <w:t>Shyrokivska</w:t>
      </w:r>
      <w:proofErr w:type="spellEnd"/>
      <w:r w:rsidRPr="00EC41DB">
        <w:rPr>
          <w:rFonts w:ascii="Times New Roman" w:hAnsi="Times New Roman" w:cs="Times New Roman"/>
          <w:sz w:val="24"/>
          <w:szCs w:val="24"/>
          <w:lang w:val="en-US"/>
        </w:rPr>
        <w:t xml:space="preserve"> community</w:t>
      </w:r>
      <w:proofErr w:type="gramStart"/>
      <w:r w:rsidRPr="00EC41DB">
        <w:rPr>
          <w:rFonts w:ascii="Times New Roman" w:hAnsi="Times New Roman" w:cs="Times New Roman"/>
          <w:sz w:val="24"/>
          <w:szCs w:val="24"/>
          <w:lang w:val="en-US"/>
        </w:rPr>
        <w:t>—  402</w:t>
      </w:r>
      <w:proofErr w:type="gramEnd"/>
    </w:p>
    <w:p w14:paraId="111599CF"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br w:type="page"/>
      </w:r>
    </w:p>
    <w:p w14:paraId="04BA4E94" w14:textId="77777777" w:rsidR="00BF6B80" w:rsidRPr="00EC41DB" w:rsidRDefault="00BF6B80" w:rsidP="00BF6B80">
      <w:pPr>
        <w:spacing w:after="480"/>
        <w:jc w:val="center"/>
        <w:rPr>
          <w:rFonts w:ascii="Times New Roman" w:hAnsi="Times New Roman" w:cs="Times New Roman"/>
          <w:b/>
          <w:bCs/>
          <w:color w:val="4472C4" w:themeColor="accent1"/>
          <w:sz w:val="24"/>
          <w:szCs w:val="24"/>
          <w:lang w:val="en-US"/>
        </w:rPr>
      </w:pPr>
      <w:r w:rsidRPr="00EC41DB">
        <w:rPr>
          <w:rFonts w:ascii="Times New Roman" w:hAnsi="Times New Roman" w:cs="Times New Roman"/>
          <w:b/>
          <w:bCs/>
          <w:color w:val="4472C4" w:themeColor="accent1"/>
          <w:sz w:val="24"/>
          <w:szCs w:val="24"/>
          <w:lang w:val="en-US"/>
        </w:rPr>
        <w:lastRenderedPageBreak/>
        <w:t>Chapter 2. Condition of the healthcare system in community</w:t>
      </w:r>
    </w:p>
    <w:p w14:paraId="7A6535F7" w14:textId="77777777" w:rsidR="00BF6B80" w:rsidRPr="00EC41DB" w:rsidRDefault="00BF6B80" w:rsidP="00BF6B80">
      <w:pPr>
        <w:spacing w:after="120" w:line="276" w:lineRule="auto"/>
        <w:jc w:val="both"/>
        <w:rPr>
          <w:rFonts w:ascii="Times New Roman" w:hAnsi="Times New Roman" w:cs="Times New Roman"/>
          <w:sz w:val="24"/>
          <w:szCs w:val="24"/>
          <w:lang w:val="en-US"/>
        </w:rPr>
      </w:pPr>
      <w:proofErr w:type="gramStart"/>
      <w:r w:rsidRPr="00EC41DB">
        <w:rPr>
          <w:rFonts w:ascii="Times New Roman" w:hAnsi="Times New Roman" w:cs="Times New Roman"/>
          <w:lang w:val="en-US"/>
        </w:rPr>
        <w:t>The vast majority of</w:t>
      </w:r>
      <w:proofErr w:type="gramEnd"/>
      <w:r w:rsidRPr="00EC41DB">
        <w:rPr>
          <w:rFonts w:ascii="Times New Roman" w:hAnsi="Times New Roman" w:cs="Times New Roman"/>
          <w:lang w:val="en-US"/>
        </w:rPr>
        <w:t xml:space="preserve">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(92%) have signed a declaration with a family doctor. Relatively more often, women make a declaration with a doctor, and there are also slightly more declarations made among young people and people of the older age </w:t>
      </w:r>
      <w:proofErr w:type="gramStart"/>
      <w:r w:rsidRPr="00EC41DB">
        <w:rPr>
          <w:rFonts w:ascii="Times New Roman" w:hAnsi="Times New Roman" w:cs="Times New Roman"/>
          <w:lang w:val="en-US"/>
        </w:rPr>
        <w:t>category</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w:t>
      </w:r>
      <w:proofErr w:type="gramEnd"/>
      <w:r w:rsidRPr="00EC41DB">
        <w:rPr>
          <w:rFonts w:ascii="Times New Roman" w:hAnsi="Times New Roman" w:cs="Times New Roman"/>
          <w:color w:val="2F5496" w:themeColor="accent1" w:themeShade="BF"/>
          <w:sz w:val="24"/>
          <w:szCs w:val="24"/>
          <w:lang w:val="en-US"/>
        </w:rPr>
        <w:t>Drawing 2.1]</w:t>
      </w:r>
      <w:r w:rsidRPr="00EC41DB">
        <w:rPr>
          <w:rFonts w:ascii="Times New Roman" w:hAnsi="Times New Roman" w:cs="Times New Roman"/>
          <w:sz w:val="24"/>
          <w:szCs w:val="24"/>
          <w:lang w:val="en-US"/>
        </w:rPr>
        <w:t>.</w:t>
      </w:r>
    </w:p>
    <w:p w14:paraId="17D43966"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"About 90 percent, maybe even more, of residents have declarations with family doctors", "I think that our community is almost all signed, the population of the community is 15,000, and the declarations are 22,000. Residents from Zaporizhzhia apply to us with declarations, our community is next to </w:t>
      </w:r>
      <w:proofErr w:type="spellStart"/>
      <w:r w:rsidRPr="00EC41DB">
        <w:rPr>
          <w:rFonts w:ascii="Times New Roman" w:hAnsi="Times New Roman" w:cs="Times New Roman"/>
          <w:lang w:val="en-US"/>
        </w:rPr>
        <w:t>Zaporizhzhya</w:t>
      </w:r>
      <w:proofErr w:type="spellEnd"/>
      <w:r w:rsidRPr="00EC41DB">
        <w:rPr>
          <w:rFonts w:ascii="Times New Roman" w:hAnsi="Times New Roman" w:cs="Times New Roman"/>
          <w:lang w:val="en-US"/>
        </w:rPr>
        <w:t>".</w:t>
      </w:r>
    </w:p>
    <w:p w14:paraId="43AAAA7D"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"Why didn't everyone make declarations? There are those who come and stay with their doctors, and this happens. This is a person's choice, a person's right - he can be treated with whomever he wants." </w:t>
      </w:r>
    </w:p>
    <w:p w14:paraId="055B4C3D"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interview with medical staff</w:t>
      </w:r>
    </w:p>
    <w:p w14:paraId="1A8876EF"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2.1. </w:t>
      </w:r>
      <w:r w:rsidRPr="00EC41DB">
        <w:rPr>
          <w:rFonts w:ascii="Times New Roman" w:hAnsi="Times New Roman" w:cs="Times New Roman"/>
          <w:b/>
          <w:bCs/>
          <w:lang w:val="en-US"/>
        </w:rPr>
        <w:t>Availability of a declaration from a family doctor</w:t>
      </w:r>
      <w:r w:rsidRPr="00EC41DB">
        <w:rPr>
          <w:rFonts w:ascii="Times New Roman" w:hAnsi="Times New Roman" w:cs="Times New Roman"/>
          <w:b/>
          <w:bCs/>
          <w:sz w:val="24"/>
          <w:szCs w:val="24"/>
          <w:lang w:val="en-US"/>
        </w:rPr>
        <w:t xml:space="preserve"> (%)</w:t>
      </w:r>
    </w:p>
    <w:p w14:paraId="00478033"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Affirmative answers to the question "Do you have a declaration with a family doctor?</w:t>
      </w:r>
      <w:r w:rsidRPr="00EC41DB">
        <w:rPr>
          <w:rFonts w:ascii="Times New Roman" w:hAnsi="Times New Roman" w:cs="Times New Roman"/>
          <w:i/>
          <w:iCs/>
          <w:sz w:val="24"/>
          <w:szCs w:val="24"/>
          <w:lang w:val="en-US"/>
        </w:rPr>
        <w:t>”</w:t>
      </w:r>
    </w:p>
    <w:p w14:paraId="520DE20B"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277E7EA7" wp14:editId="3ACD96D9">
            <wp:extent cx="6011545" cy="3162300"/>
            <wp:effectExtent l="0" t="0" r="0" b="0"/>
            <wp:docPr id="1" name="Chart 1">
              <a:extLst xmlns:a="http://schemas.openxmlformats.org/drawingml/2006/main">
                <a:ext uri="{FF2B5EF4-FFF2-40B4-BE49-F238E27FC236}">
                  <a16:creationId xmlns:a16="http://schemas.microsoft.com/office/drawing/2014/main" id="{547C0DB0-9144-418B-A3A0-EBA348BAFC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9A59EB4"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all interviewed inhabitants of the </w:t>
      </w:r>
      <w:proofErr w:type="spellStart"/>
      <w:r w:rsidRPr="00EC41DB">
        <w:rPr>
          <w:rFonts w:ascii="Times New Roman" w:hAnsi="Times New Roman" w:cs="Times New Roman"/>
          <w:sz w:val="24"/>
          <w:szCs w:val="24"/>
          <w:lang w:val="en-US"/>
        </w:rPr>
        <w:t>Shyrokivska</w:t>
      </w:r>
      <w:proofErr w:type="spellEnd"/>
      <w:r w:rsidRPr="00EC41DB">
        <w:rPr>
          <w:rFonts w:ascii="Times New Roman" w:hAnsi="Times New Roman" w:cs="Times New Roman"/>
          <w:sz w:val="24"/>
          <w:szCs w:val="24"/>
          <w:lang w:val="en-US"/>
        </w:rPr>
        <w:t xml:space="preserve"> community</w:t>
      </w:r>
      <w:proofErr w:type="gramStart"/>
      <w:r w:rsidRPr="00EC41DB">
        <w:rPr>
          <w:rFonts w:ascii="Times New Roman" w:hAnsi="Times New Roman" w:cs="Times New Roman"/>
          <w:sz w:val="24"/>
          <w:szCs w:val="24"/>
          <w:lang w:val="en-US"/>
        </w:rPr>
        <w:t>—  402</w:t>
      </w:r>
      <w:proofErr w:type="gramEnd"/>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particularly male</w:t>
      </w:r>
      <w:r w:rsidRPr="00EC41DB">
        <w:rPr>
          <w:rFonts w:ascii="Times New Roman" w:hAnsi="Times New Roman" w:cs="Times New Roman"/>
          <w:sz w:val="24"/>
          <w:szCs w:val="24"/>
          <w:lang w:val="en-US"/>
        </w:rPr>
        <w:t xml:space="preserve"> — 187 and female — 215, respondents in the age of 18-30 years — 71, 31-54 years — 168, 55 + — 163.</w:t>
      </w:r>
    </w:p>
    <w:p w14:paraId="61C65E64" w14:textId="77777777" w:rsidR="00BF6B80" w:rsidRPr="00EC41DB" w:rsidRDefault="00BF6B80" w:rsidP="00BF6B80">
      <w:pPr>
        <w:rPr>
          <w:rFonts w:ascii="Times New Roman" w:hAnsi="Times New Roman" w:cs="Times New Roman"/>
          <w:sz w:val="24"/>
          <w:szCs w:val="24"/>
          <w:lang w:val="en-US"/>
        </w:rPr>
      </w:pPr>
    </w:p>
    <w:p w14:paraId="12201E0A" w14:textId="77777777" w:rsidR="00BF6B80" w:rsidRPr="00EC41DB" w:rsidRDefault="00BF6B80" w:rsidP="00BF6B80">
      <w:pPr>
        <w:spacing w:after="12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t xml:space="preserve">The declaration with the family doctor is most often not made due to the lack of need for medical assistance (68% of those who still have not made the declaration). There is also a noticeable share of people who deliberately do not use state medicine, and therefore there is no need for this declaration. 6% of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do not have a declaration now, because they lost it in the process of displacement after the start of a full-scale invasion</w:t>
      </w:r>
      <w:r w:rsidRPr="00EC41DB">
        <w:rPr>
          <w:rFonts w:ascii="Times New Roman" w:eastAsia="Times New Roman" w:hAnsi="Times New Roman" w:cs="Times New Roman"/>
          <w:color w:val="000000"/>
          <w:sz w:val="24"/>
          <w:szCs w:val="24"/>
          <w:lang w:val="en-US" w:eastAsia="uk-UA"/>
        </w:rPr>
        <w:t xml:space="preserve"> </w:t>
      </w:r>
      <w:r w:rsidRPr="00EC41DB">
        <w:rPr>
          <w:rFonts w:ascii="Times New Roman" w:hAnsi="Times New Roman" w:cs="Times New Roman"/>
          <w:color w:val="2F5496" w:themeColor="accent1" w:themeShade="BF"/>
          <w:sz w:val="24"/>
          <w:szCs w:val="24"/>
          <w:lang w:val="en-US"/>
        </w:rPr>
        <w:t>[Drawing 2.2]</w:t>
      </w:r>
      <w:r w:rsidRPr="00EC41DB">
        <w:rPr>
          <w:rFonts w:ascii="Times New Roman" w:hAnsi="Times New Roman" w:cs="Times New Roman"/>
          <w:sz w:val="24"/>
          <w:szCs w:val="24"/>
          <w:lang w:val="en-US"/>
        </w:rPr>
        <w:t>.</w:t>
      </w:r>
    </w:p>
    <w:p w14:paraId="752D14D6"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5D854037"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sz w:val="24"/>
          <w:szCs w:val="24"/>
          <w:lang w:val="en-US"/>
        </w:rPr>
        <w:lastRenderedPageBreak/>
        <w:t xml:space="preserve">Drawing 2.2. </w:t>
      </w:r>
      <w:r w:rsidRPr="00EC41DB">
        <w:rPr>
          <w:rFonts w:ascii="Times New Roman" w:hAnsi="Times New Roman" w:cs="Times New Roman"/>
          <w:lang w:val="en-US"/>
        </w:rPr>
        <w:t>Reasons for not having a declaration with a doctor</w:t>
      </w:r>
      <w:r w:rsidRPr="00EC41DB">
        <w:rPr>
          <w:rFonts w:ascii="Times New Roman" w:hAnsi="Times New Roman" w:cs="Times New Roman"/>
          <w:b/>
          <w:bCs/>
          <w:sz w:val="24"/>
          <w:szCs w:val="24"/>
          <w:lang w:val="en-US"/>
        </w:rPr>
        <w:t xml:space="preserve"> (%)</w:t>
      </w:r>
    </w:p>
    <w:p w14:paraId="5BFD5C2A"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Why don't you have a declaration from your family </w:t>
      </w:r>
      <w:proofErr w:type="gramStart"/>
      <w:r w:rsidRPr="00EC41DB">
        <w:rPr>
          <w:rFonts w:ascii="Times New Roman" w:hAnsi="Times New Roman" w:cs="Times New Roman"/>
          <w:lang w:val="en-US"/>
        </w:rPr>
        <w:t>doctor?»</w:t>
      </w:r>
      <w:proofErr w:type="gramEnd"/>
    </w:p>
    <w:p w14:paraId="21C59D76"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C20D5ED" wp14:editId="12BBCFCC">
            <wp:extent cx="6047740" cy="3695065"/>
            <wp:effectExtent l="0" t="0" r="10160" b="635"/>
            <wp:docPr id="7" name="Chart 7">
              <a:extLst xmlns:a="http://schemas.openxmlformats.org/drawingml/2006/main">
                <a:ext uri="{FF2B5EF4-FFF2-40B4-BE49-F238E27FC236}">
                  <a16:creationId xmlns:a16="http://schemas.microsoft.com/office/drawing/2014/main" id="{35926D37-D8C3-4C39-874A-C80002FDAA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536886B" w14:textId="77777777" w:rsidR="00BF6B80" w:rsidRPr="00EC41DB" w:rsidRDefault="00BF6B80" w:rsidP="00BF6B80">
      <w:pPr>
        <w:spacing w:after="60"/>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lang w:val="en-US"/>
        </w:rPr>
        <w:t>Other answers: the FAP was closed, there is no medical facility in the settlement.</w:t>
      </w:r>
    </w:p>
    <w:p w14:paraId="081C2E77"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all respondents, who do not have declaration with family doctor — </w:t>
      </w:r>
      <w:bookmarkStart w:id="0" w:name="_Hlk126770187"/>
      <w:r w:rsidRPr="00EC41DB">
        <w:rPr>
          <w:rFonts w:ascii="Times New Roman" w:hAnsi="Times New Roman" w:cs="Times New Roman"/>
          <w:sz w:val="24"/>
          <w:szCs w:val="24"/>
          <w:lang w:val="en-US"/>
        </w:rPr>
        <w:t>34</w:t>
      </w:r>
    </w:p>
    <w:p w14:paraId="3C2F4A8C" w14:textId="77777777" w:rsidR="00BF6B80" w:rsidRPr="00EC41DB" w:rsidRDefault="00BF6B80" w:rsidP="00BF6B80">
      <w:pPr>
        <w:spacing w:after="120" w:line="276" w:lineRule="auto"/>
        <w:jc w:val="both"/>
        <w:rPr>
          <w:rFonts w:ascii="Times New Roman" w:hAnsi="Times New Roman" w:cs="Times New Roman"/>
          <w:sz w:val="24"/>
          <w:szCs w:val="24"/>
          <w:lang w:val="en-US"/>
        </w:rPr>
      </w:pPr>
    </w:p>
    <w:p w14:paraId="7D4BA2FD" w14:textId="77777777" w:rsidR="00BF6B80" w:rsidRPr="00EC41DB" w:rsidRDefault="00BF6B80" w:rsidP="00BF6B80">
      <w:pPr>
        <w:rPr>
          <w:rFonts w:ascii="Times New Roman" w:hAnsi="Times New Roman" w:cs="Times New Roman"/>
          <w:sz w:val="24"/>
          <w:szCs w:val="24"/>
          <w:lang w:val="en-US"/>
        </w:rPr>
      </w:pPr>
    </w:p>
    <w:p w14:paraId="59B8C4B6" w14:textId="77777777" w:rsidR="00BF6B80" w:rsidRPr="00EC41DB" w:rsidRDefault="00BF6B80" w:rsidP="00BF6B80">
      <w:pPr>
        <w:spacing w:after="12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t xml:space="preserve">The quality of medical care provided to the population by family doctors is assessed by a large part of the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as "high" or "very high" (in general, 48% of the survey participants answered this way). 43% believe that family doctors deserve an average rating. There are relatively few negative evaluations. Satisfaction with the work of family doctors is noticeably higher among those residents of the community who have a signed declaration with a family doctor, as well as among those who during the last year sought medical help, and therefore contacted their family doctor</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2.3]</w:t>
      </w:r>
      <w:r w:rsidRPr="00EC41DB">
        <w:rPr>
          <w:rFonts w:ascii="Times New Roman" w:hAnsi="Times New Roman" w:cs="Times New Roman"/>
          <w:sz w:val="24"/>
          <w:szCs w:val="24"/>
          <w:lang w:val="en-US"/>
        </w:rPr>
        <w:t>.</w:t>
      </w:r>
      <w:bookmarkEnd w:id="0"/>
    </w:p>
    <w:p w14:paraId="205F5D40" w14:textId="77777777" w:rsidR="00BF6B80" w:rsidRPr="00EC41DB" w:rsidRDefault="00BF6B80" w:rsidP="00BF6B80">
      <w:pPr>
        <w:rPr>
          <w:rFonts w:ascii="Times New Roman" w:hAnsi="Times New Roman" w:cs="Times New Roman"/>
          <w:sz w:val="24"/>
          <w:szCs w:val="24"/>
          <w:lang w:val="en-US"/>
        </w:rPr>
      </w:pPr>
    </w:p>
    <w:p w14:paraId="05891FA5" w14:textId="77777777" w:rsidR="00BF6B80" w:rsidRPr="00EC41DB" w:rsidRDefault="00BF6B80" w:rsidP="00BF6B80">
      <w:pPr>
        <w:rPr>
          <w:rFonts w:ascii="Times New Roman" w:hAnsi="Times New Roman" w:cs="Times New Roman"/>
          <w:sz w:val="24"/>
          <w:szCs w:val="24"/>
          <w:lang w:val="en-US"/>
        </w:rPr>
      </w:pPr>
    </w:p>
    <w:p w14:paraId="788FA3AD"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39872087"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2.3. </w:t>
      </w:r>
      <w:r w:rsidRPr="00EC41DB">
        <w:rPr>
          <w:rFonts w:ascii="Times New Roman" w:hAnsi="Times New Roman" w:cs="Times New Roman"/>
          <w:b/>
          <w:bCs/>
          <w:lang w:val="en-US"/>
        </w:rPr>
        <w:t>Assessment of the level of medical care provided by a family doctor</w:t>
      </w:r>
      <w:r w:rsidRPr="00EC41DB">
        <w:rPr>
          <w:rFonts w:ascii="Times New Roman" w:hAnsi="Times New Roman" w:cs="Times New Roman"/>
          <w:b/>
          <w:bCs/>
          <w:sz w:val="24"/>
          <w:szCs w:val="24"/>
          <w:lang w:val="en-US"/>
        </w:rPr>
        <w:t xml:space="preserve"> (%)</w:t>
      </w:r>
    </w:p>
    <w:p w14:paraId="0FF7BE7A"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do you rate the level of medical care provided by your family </w:t>
      </w:r>
      <w:proofErr w:type="gramStart"/>
      <w:r w:rsidRPr="00EC41DB">
        <w:rPr>
          <w:rFonts w:ascii="Times New Roman" w:hAnsi="Times New Roman" w:cs="Times New Roman"/>
          <w:lang w:val="en-US"/>
        </w:rPr>
        <w:t>doctor?»</w:t>
      </w:r>
      <w:proofErr w:type="gramEnd"/>
    </w:p>
    <w:p w14:paraId="2E530339"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4A1F91C3" wp14:editId="3827B8B6">
            <wp:extent cx="6011545" cy="5048250"/>
            <wp:effectExtent l="0" t="0" r="0" b="0"/>
            <wp:docPr id="6" name="Chart 6">
              <a:extLst xmlns:a="http://schemas.openxmlformats.org/drawingml/2006/main">
                <a:ext uri="{FF2B5EF4-FFF2-40B4-BE49-F238E27FC236}">
                  <a16:creationId xmlns:a16="http://schemas.microsoft.com/office/drawing/2014/main" id="{80687EB7-CB7C-4E54-96AF-81EA93B92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1AF5E53" w14:textId="77777777" w:rsidR="00BF6B80" w:rsidRPr="00EC41DB" w:rsidRDefault="00BF6B80" w:rsidP="00BF6B80">
      <w:pPr>
        <w:spacing w:after="120"/>
        <w:jc w:val="both"/>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i/>
          <w:iCs/>
          <w:lang w:val="en-US"/>
        </w:rPr>
        <w:t>Applications for the last 12 months in the territory under the control of the Ukrainian government</w:t>
      </w:r>
    </w:p>
    <w:p w14:paraId="7FC26DF7"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 including those who sought medical help during the last year — 242, those who did not seek medical help during the last year — 160; residents of the community who made a declaration with a family doctor — 368, residents of the community who did not make a declaration — 34.</w:t>
      </w:r>
    </w:p>
    <w:p w14:paraId="6101986F" w14:textId="77777777" w:rsidR="00BF6B80" w:rsidRPr="00EC41DB" w:rsidRDefault="00BF6B80" w:rsidP="00BF6B80">
      <w:pPr>
        <w:rPr>
          <w:rFonts w:ascii="Times New Roman" w:hAnsi="Times New Roman" w:cs="Times New Roman"/>
          <w:sz w:val="24"/>
          <w:szCs w:val="24"/>
          <w:lang w:val="en-US"/>
        </w:rPr>
      </w:pPr>
    </w:p>
    <w:p w14:paraId="1541D655"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19C845F6" w14:textId="77777777" w:rsidR="00BF6B80" w:rsidRPr="00EC41DB" w:rsidRDefault="00BF6B80" w:rsidP="00BF6B80">
      <w:pPr>
        <w:spacing w:after="0" w:line="276" w:lineRule="auto"/>
        <w:jc w:val="both"/>
        <w:rPr>
          <w:rFonts w:ascii="Times New Roman" w:hAnsi="Times New Roman" w:cs="Times New Roman"/>
          <w:lang w:val="en-US"/>
        </w:rPr>
      </w:pPr>
      <w:proofErr w:type="gramStart"/>
      <w:r w:rsidRPr="00EC41DB">
        <w:rPr>
          <w:rFonts w:ascii="Times New Roman" w:hAnsi="Times New Roman" w:cs="Times New Roman"/>
          <w:lang w:val="en-US"/>
        </w:rPr>
        <w:lastRenderedPageBreak/>
        <w:t>The majority of</w:t>
      </w:r>
      <w:proofErr w:type="gramEnd"/>
      <w:r w:rsidRPr="00EC41DB">
        <w:rPr>
          <w:rFonts w:ascii="Times New Roman" w:hAnsi="Times New Roman" w:cs="Times New Roman"/>
          <w:lang w:val="en-US"/>
        </w:rPr>
        <w:t xml:space="preserve"> 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believe that the community has enough medical personnel - "enough" or "rather enough" answered 58% of the respondents together</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2.4]</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Such assessments are typical for all categories of the community's population.</w:t>
      </w:r>
    </w:p>
    <w:p w14:paraId="3330A1FE"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However, medical workers see certain problems with the shortage of certain categories of personnel in medical institutions: </w:t>
      </w:r>
    </w:p>
    <w:p w14:paraId="6BC36CE1"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"There is a complete shortage of doctors now. It is very difficult with doctors. Many doctors and nurses left. We cope little by little, we somehow manage. Such specialties as neurologists and cardiologists need more of them. We have one neurologist on a full-time basis, and another on a quarter-time basis. We are getting out of this situation. But these doctors are dedicated, so they accept everyone. There is a complete shortage of family doctors. Our doctors have up to 2,000 declarants — that's a lot". </w:t>
      </w:r>
    </w:p>
    <w:p w14:paraId="4334EB40"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6031C54C" w14:textId="77777777" w:rsidR="00BF6B80" w:rsidRPr="00EC41DB" w:rsidRDefault="00BF6B80" w:rsidP="00BF6B80">
      <w:pPr>
        <w:spacing w:after="0" w:line="276" w:lineRule="auto"/>
        <w:jc w:val="both"/>
        <w:rPr>
          <w:rFonts w:ascii="Times New Roman" w:hAnsi="Times New Roman" w:cs="Times New Roman"/>
          <w:sz w:val="24"/>
          <w:szCs w:val="24"/>
          <w:lang w:val="en-US"/>
        </w:rPr>
      </w:pPr>
    </w:p>
    <w:p w14:paraId="706AE6A6"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2.4. </w:t>
      </w:r>
      <w:r w:rsidRPr="00EC41DB">
        <w:rPr>
          <w:rFonts w:ascii="Times New Roman" w:hAnsi="Times New Roman" w:cs="Times New Roman"/>
          <w:b/>
          <w:bCs/>
          <w:lang w:val="en-US"/>
        </w:rPr>
        <w:t>Providing the community with medical personnel</w:t>
      </w:r>
      <w:r w:rsidRPr="00EC41DB">
        <w:rPr>
          <w:rFonts w:ascii="Times New Roman" w:hAnsi="Times New Roman" w:cs="Times New Roman"/>
          <w:b/>
          <w:bCs/>
          <w:sz w:val="24"/>
          <w:szCs w:val="24"/>
          <w:lang w:val="en-US"/>
        </w:rPr>
        <w:t xml:space="preserve"> (%)</w:t>
      </w:r>
    </w:p>
    <w:p w14:paraId="501F59AD"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Is there enough medical staff in your </w:t>
      </w:r>
      <w:proofErr w:type="gramStart"/>
      <w:r w:rsidRPr="00EC41DB">
        <w:rPr>
          <w:rFonts w:ascii="Times New Roman" w:hAnsi="Times New Roman" w:cs="Times New Roman"/>
          <w:lang w:val="en-US"/>
        </w:rPr>
        <w:t>community?»</w:t>
      </w:r>
      <w:proofErr w:type="gramEnd"/>
    </w:p>
    <w:p w14:paraId="5DC026ED"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66E5F3E8" wp14:editId="1ECB0AA9">
            <wp:extent cx="6011545" cy="3162300"/>
            <wp:effectExtent l="0" t="0" r="0" b="0"/>
            <wp:docPr id="11" name="Chart 11">
              <a:extLst xmlns:a="http://schemas.openxmlformats.org/drawingml/2006/main">
                <a:ext uri="{FF2B5EF4-FFF2-40B4-BE49-F238E27FC236}">
                  <a16:creationId xmlns:a16="http://schemas.microsoft.com/office/drawing/2014/main" id="{8796B753-C152-47A9-ABC9-D5E2503F47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FA22D36"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7BAD45A8" w14:textId="77777777" w:rsidR="00BF6B80" w:rsidRPr="00EC41DB" w:rsidRDefault="00BF6B80" w:rsidP="00BF6B80">
      <w:pPr>
        <w:jc w:val="both"/>
        <w:rPr>
          <w:rFonts w:ascii="Times New Roman" w:hAnsi="Times New Roman" w:cs="Times New Roman"/>
          <w:sz w:val="24"/>
          <w:szCs w:val="24"/>
          <w:lang w:val="en-US"/>
        </w:rPr>
      </w:pPr>
    </w:p>
    <w:p w14:paraId="41564474"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Most of the surveyed residents of the community know about the existence of a dispensary or a midwifery center in their locality. 21% of respondents stated that there is no or non-working condition of a medical facility in the settlement</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2.5]</w:t>
      </w:r>
      <w:r w:rsidRPr="00EC41DB">
        <w:rPr>
          <w:rFonts w:ascii="Times New Roman" w:hAnsi="Times New Roman" w:cs="Times New Roman"/>
          <w:sz w:val="24"/>
          <w:szCs w:val="24"/>
          <w:lang w:val="en-US"/>
        </w:rPr>
        <w:t>.</w:t>
      </w:r>
    </w:p>
    <w:p w14:paraId="258CEAE3"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"In our community, only the "Family Doctor" clinic works, dispensaries, FAPs, pharmacies work." </w:t>
      </w:r>
    </w:p>
    <w:p w14:paraId="2A1BCAA7"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"There is a polyclinic department </w:t>
      </w:r>
      <w:proofErr w:type="gramStart"/>
      <w:r w:rsidRPr="00EC41DB">
        <w:rPr>
          <w:rFonts w:ascii="Times New Roman" w:hAnsi="Times New Roman" w:cs="Times New Roman"/>
          <w:i/>
          <w:iCs/>
          <w:lang w:val="en-US"/>
        </w:rPr>
        <w:t>on the basis of</w:t>
      </w:r>
      <w:proofErr w:type="gramEnd"/>
      <w:r w:rsidRPr="00EC41DB">
        <w:rPr>
          <w:rFonts w:ascii="Times New Roman" w:hAnsi="Times New Roman" w:cs="Times New Roman"/>
          <w:i/>
          <w:iCs/>
          <w:lang w:val="en-US"/>
        </w:rPr>
        <w:t xml:space="preserve"> the "Family Doctor" clinic. There is also a psychoneurological boarding school in the village of </w:t>
      </w:r>
      <w:proofErr w:type="spellStart"/>
      <w:r w:rsidRPr="00EC41DB">
        <w:rPr>
          <w:rFonts w:ascii="Times New Roman" w:hAnsi="Times New Roman" w:cs="Times New Roman"/>
          <w:i/>
          <w:iCs/>
          <w:lang w:val="en-US"/>
        </w:rPr>
        <w:t>Zoryane</w:t>
      </w:r>
      <w:proofErr w:type="spellEnd"/>
      <w:r w:rsidRPr="00EC41DB">
        <w:rPr>
          <w:rFonts w:ascii="Times New Roman" w:hAnsi="Times New Roman" w:cs="Times New Roman"/>
          <w:i/>
          <w:iCs/>
          <w:lang w:val="en-US"/>
        </w:rPr>
        <w:t xml:space="preserve">." </w:t>
      </w:r>
    </w:p>
    <w:p w14:paraId="073A2763"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"We have villages of different distances. We have either a dispensary or health centers there. Some doctors live in this village and work there. And if not, then according to the schedule they go to these villages. This schedule is made public, so people know, come to the appointment. There is also a hotline where you can get advice or referrals. And family doctors themselves can give </w:t>
      </w:r>
      <w:proofErr w:type="gramStart"/>
      <w:r w:rsidRPr="00EC41DB">
        <w:rPr>
          <w:rFonts w:ascii="Times New Roman" w:hAnsi="Times New Roman" w:cs="Times New Roman"/>
          <w:i/>
          <w:iCs/>
          <w:lang w:val="en-US"/>
        </w:rPr>
        <w:t>advice, because</w:t>
      </w:r>
      <w:proofErr w:type="gramEnd"/>
      <w:r w:rsidRPr="00EC41DB">
        <w:rPr>
          <w:rFonts w:ascii="Times New Roman" w:hAnsi="Times New Roman" w:cs="Times New Roman"/>
          <w:i/>
          <w:iCs/>
          <w:lang w:val="en-US"/>
        </w:rPr>
        <w:t xml:space="preserve"> many declarants have a family doctor's number".</w:t>
      </w:r>
    </w:p>
    <w:p w14:paraId="5D05B5B7"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lastRenderedPageBreak/>
        <w:t xml:space="preserve"> "There are no more obstetric centers. These are dispensaries where a paramedic or a doctor can work. We have 5 dispensaries. The 6th new hospital was opened in the village of </w:t>
      </w:r>
      <w:proofErr w:type="spellStart"/>
      <w:r w:rsidRPr="00EC41DB">
        <w:rPr>
          <w:rFonts w:ascii="Times New Roman" w:hAnsi="Times New Roman" w:cs="Times New Roman"/>
          <w:i/>
          <w:iCs/>
          <w:lang w:val="en-US"/>
        </w:rPr>
        <w:t>Soniachne</w:t>
      </w:r>
      <w:proofErr w:type="spellEnd"/>
      <w:r w:rsidRPr="00EC41DB">
        <w:rPr>
          <w:rFonts w:ascii="Times New Roman" w:hAnsi="Times New Roman" w:cs="Times New Roman"/>
          <w:i/>
          <w:iCs/>
          <w:lang w:val="en-US"/>
        </w:rPr>
        <w:t xml:space="preserve"> under Poroshenko's "Affordable Medicine" program. We have outpatient clinics where doctors are constantly working (these are </w:t>
      </w:r>
      <w:proofErr w:type="spellStart"/>
      <w:r w:rsidRPr="00EC41DB">
        <w:rPr>
          <w:rFonts w:ascii="Times New Roman" w:hAnsi="Times New Roman" w:cs="Times New Roman"/>
          <w:i/>
          <w:iCs/>
          <w:lang w:val="en-US"/>
        </w:rPr>
        <w:t>Mykolay</w:t>
      </w:r>
      <w:proofErr w:type="spellEnd"/>
      <w:r w:rsidRPr="00EC41DB">
        <w:rPr>
          <w:rFonts w:ascii="Times New Roman" w:hAnsi="Times New Roman" w:cs="Times New Roman"/>
          <w:i/>
          <w:iCs/>
          <w:lang w:val="en-US"/>
        </w:rPr>
        <w:t xml:space="preserve">-Pole, </w:t>
      </w:r>
      <w:proofErr w:type="spellStart"/>
      <w:r w:rsidRPr="00EC41DB">
        <w:rPr>
          <w:rFonts w:ascii="Times New Roman" w:hAnsi="Times New Roman" w:cs="Times New Roman"/>
          <w:i/>
          <w:iCs/>
          <w:lang w:val="en-US"/>
        </w:rPr>
        <w:t>Volodymyrske</w:t>
      </w:r>
      <w:proofErr w:type="spellEnd"/>
      <w:r w:rsidRPr="00EC41DB">
        <w:rPr>
          <w:rFonts w:ascii="Times New Roman" w:hAnsi="Times New Roman" w:cs="Times New Roman"/>
          <w:i/>
          <w:iCs/>
          <w:lang w:val="en-US"/>
        </w:rPr>
        <w:t xml:space="preserve">, </w:t>
      </w:r>
      <w:proofErr w:type="spellStart"/>
      <w:r w:rsidRPr="00EC41DB">
        <w:rPr>
          <w:rFonts w:ascii="Times New Roman" w:hAnsi="Times New Roman" w:cs="Times New Roman"/>
          <w:i/>
          <w:iCs/>
          <w:lang w:val="en-US"/>
        </w:rPr>
        <w:t>Lukasheve</w:t>
      </w:r>
      <w:proofErr w:type="spellEnd"/>
      <w:r w:rsidRPr="00EC41DB">
        <w:rPr>
          <w:rFonts w:ascii="Times New Roman" w:hAnsi="Times New Roman" w:cs="Times New Roman"/>
          <w:i/>
          <w:iCs/>
          <w:lang w:val="en-US"/>
        </w:rPr>
        <w:t>). And there are dispensaries that are far away, where doctors work according to the schedule - 2-3 times a week, leave for 3 hours, receive people. Therefore, no village is limited by doctors".</w:t>
      </w:r>
    </w:p>
    <w:p w14:paraId="3F190286"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3D82AEBD" w14:textId="77777777" w:rsidR="00BF6B80" w:rsidRPr="005A1F92" w:rsidRDefault="00BF6B80" w:rsidP="00BF6B80">
      <w:pPr>
        <w:spacing w:after="0" w:line="276" w:lineRule="auto"/>
        <w:rPr>
          <w:rFonts w:ascii="Times New Roman" w:hAnsi="Times New Roman" w:cs="Times New Roman"/>
          <w:b/>
          <w:bCs/>
          <w:sz w:val="24"/>
          <w:szCs w:val="24"/>
          <w:lang w:val="en-US"/>
        </w:rPr>
      </w:pPr>
      <w:r w:rsidRPr="005A1F92">
        <w:rPr>
          <w:rFonts w:ascii="Times New Roman" w:hAnsi="Times New Roman" w:cs="Times New Roman"/>
          <w:b/>
          <w:bCs/>
          <w:sz w:val="24"/>
          <w:szCs w:val="24"/>
          <w:lang w:val="en-US"/>
        </w:rPr>
        <w:t xml:space="preserve">Drawing 2.5. </w:t>
      </w:r>
      <w:r w:rsidRPr="005A1F92">
        <w:rPr>
          <w:rFonts w:ascii="Times New Roman" w:hAnsi="Times New Roman" w:cs="Times New Roman"/>
          <w:b/>
          <w:bCs/>
          <w:lang w:val="en-US"/>
        </w:rPr>
        <w:t>Availability of health care facilities in the community's settlements</w:t>
      </w:r>
      <w:r w:rsidRPr="005A1F92">
        <w:rPr>
          <w:rFonts w:ascii="Times New Roman" w:hAnsi="Times New Roman" w:cs="Times New Roman"/>
          <w:b/>
          <w:bCs/>
          <w:sz w:val="24"/>
          <w:szCs w:val="24"/>
          <w:lang w:val="en-US"/>
        </w:rPr>
        <w:t xml:space="preserve"> (%)</w:t>
      </w:r>
    </w:p>
    <w:p w14:paraId="59765D41" w14:textId="77777777" w:rsidR="00BF6B80"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Are there any of the following healthcare facilities in your </w:t>
      </w:r>
      <w:proofErr w:type="gramStart"/>
      <w:r w:rsidRPr="00EC41DB">
        <w:rPr>
          <w:rFonts w:ascii="Times New Roman" w:hAnsi="Times New Roman" w:cs="Times New Roman"/>
          <w:lang w:val="en-US"/>
        </w:rPr>
        <w:t>community?</w:t>
      </w:r>
      <w:r w:rsidRPr="00EC41DB">
        <w:rPr>
          <w:rFonts w:ascii="Times New Roman" w:hAnsi="Times New Roman" w:cs="Times New Roman"/>
          <w:i/>
          <w:iCs/>
          <w:sz w:val="24"/>
          <w:szCs w:val="24"/>
          <w:lang w:val="en-US"/>
        </w:rPr>
        <w:t>»</w:t>
      </w:r>
      <w:proofErr w:type="gramEnd"/>
    </w:p>
    <w:p w14:paraId="2CE4633A" w14:textId="77777777" w:rsidR="00BF6B80" w:rsidRPr="00CC497E" w:rsidRDefault="00BF6B80" w:rsidP="00BF6B80">
      <w:pPr>
        <w:spacing w:after="0" w:line="240" w:lineRule="auto"/>
        <w:rPr>
          <w:rFonts w:ascii="Times New Roman" w:eastAsia="Times New Roman" w:hAnsi="Times New Roman" w:cs="Times New Roman"/>
          <w:sz w:val="24"/>
          <w:szCs w:val="24"/>
          <w:lang w:eastAsia="uk-UA"/>
        </w:rPr>
      </w:pPr>
    </w:p>
    <w:p w14:paraId="50BF6F07" w14:textId="77777777" w:rsidR="00BF6B80" w:rsidRPr="00EC41DB" w:rsidRDefault="00BF6B80" w:rsidP="00BF6B80">
      <w:pPr>
        <w:spacing w:line="240" w:lineRule="auto"/>
        <w:jc w:val="center"/>
        <w:rPr>
          <w:rFonts w:ascii="Times New Roman" w:hAnsi="Times New Roman" w:cs="Times New Roman"/>
          <w:sz w:val="24"/>
          <w:szCs w:val="24"/>
          <w:lang w:val="en-US"/>
        </w:rPr>
      </w:pPr>
      <w:r>
        <w:rPr>
          <w:noProof/>
          <w14:ligatures w14:val="standardContextual"/>
        </w:rPr>
        <w:drawing>
          <wp:inline distT="0" distB="0" distL="0" distR="0" wp14:anchorId="6E64C724" wp14:editId="2B389070">
            <wp:extent cx="6047740" cy="2717987"/>
            <wp:effectExtent l="0" t="0" r="10160" b="6350"/>
            <wp:docPr id="459038057" name="Диаграмма 1">
              <a:extLst xmlns:a="http://schemas.openxmlformats.org/drawingml/2006/main">
                <a:ext uri="{FF2B5EF4-FFF2-40B4-BE49-F238E27FC236}">
                  <a16:creationId xmlns:a16="http://schemas.microsoft.com/office/drawing/2014/main" id="{E7F6CF9C-4903-4430-ABAE-66304BC0A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B1339E8"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0BA1555F"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Base: 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4754DA0E" w14:textId="77777777" w:rsidR="00BF6B80" w:rsidRPr="00EC41DB" w:rsidRDefault="00BF6B80" w:rsidP="00BF6B80">
      <w:pPr>
        <w:spacing w:after="120"/>
        <w:jc w:val="both"/>
        <w:rPr>
          <w:rFonts w:ascii="Times New Roman" w:hAnsi="Times New Roman" w:cs="Times New Roman"/>
          <w:sz w:val="24"/>
          <w:szCs w:val="24"/>
          <w:lang w:val="en-US"/>
        </w:rPr>
      </w:pPr>
    </w:p>
    <w:p w14:paraId="1D3E1BF0" w14:textId="77777777" w:rsidR="00BF6B80" w:rsidRPr="00EC41DB" w:rsidRDefault="00BF6B80" w:rsidP="00BF6B80">
      <w:pPr>
        <w:spacing w:after="120"/>
        <w:jc w:val="both"/>
        <w:rPr>
          <w:rFonts w:ascii="Times New Roman" w:hAnsi="Times New Roman" w:cs="Times New Roman"/>
          <w:sz w:val="24"/>
          <w:szCs w:val="24"/>
          <w:lang w:val="en-US"/>
        </w:rPr>
      </w:pPr>
    </w:p>
    <w:p w14:paraId="72C27949" w14:textId="77777777" w:rsidR="00BF6B80" w:rsidRPr="00EC41DB" w:rsidRDefault="00BF6B80" w:rsidP="00BF6B80">
      <w:pPr>
        <w:spacing w:after="0" w:line="276" w:lineRule="auto"/>
        <w:jc w:val="both"/>
        <w:rPr>
          <w:rFonts w:ascii="Times New Roman" w:hAnsi="Times New Roman" w:cs="Times New Roman"/>
          <w:sz w:val="24"/>
          <w:szCs w:val="24"/>
          <w:lang w:val="en-US"/>
        </w:rPr>
      </w:pP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respondents who have the opportunity to contact the paramedic-midwifery center (FAP) in their locality (46%) are satisfied with the fact that the work of the FAP has improved recently. A third believes that the work of the FAP in the last two years after the full-scale invasion has not changed, everything works as it did before 02/24/2022. 9% believe that the work of the FAP has deteriorated. In this way, mostly positive feedback about the work of FAP was received </w:t>
      </w:r>
      <w:r w:rsidRPr="00EC41DB">
        <w:rPr>
          <w:rFonts w:ascii="Times New Roman" w:hAnsi="Times New Roman" w:cs="Times New Roman"/>
          <w:color w:val="2F5496" w:themeColor="accent1" w:themeShade="BF"/>
          <w:sz w:val="24"/>
          <w:szCs w:val="24"/>
          <w:lang w:val="en-US"/>
        </w:rPr>
        <w:t>[Drawing 2.6]</w:t>
      </w:r>
      <w:r w:rsidRPr="00EC41DB">
        <w:rPr>
          <w:rFonts w:ascii="Times New Roman" w:hAnsi="Times New Roman" w:cs="Times New Roman"/>
          <w:sz w:val="24"/>
          <w:szCs w:val="24"/>
          <w:lang w:val="en-US"/>
        </w:rPr>
        <w:t>.</w:t>
      </w:r>
    </w:p>
    <w:p w14:paraId="29B3E114"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74CE83F8"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2.6. </w:t>
      </w:r>
      <w:r w:rsidRPr="00EC41DB">
        <w:rPr>
          <w:rFonts w:ascii="Times New Roman" w:hAnsi="Times New Roman" w:cs="Times New Roman"/>
          <w:b/>
          <w:bCs/>
          <w:lang w:val="en-US"/>
        </w:rPr>
        <w:t>Evaluation of the work of the paramedic-midwifery point (FAP) after 02/24/2022</w:t>
      </w:r>
      <w:r w:rsidRPr="00EC41DB">
        <w:rPr>
          <w:rFonts w:ascii="Times New Roman" w:hAnsi="Times New Roman" w:cs="Times New Roman"/>
          <w:b/>
          <w:bCs/>
          <w:sz w:val="24"/>
          <w:szCs w:val="24"/>
          <w:lang w:val="en-US"/>
        </w:rPr>
        <w:t xml:space="preserve"> (%)</w:t>
      </w:r>
    </w:p>
    <w:p w14:paraId="31A9BAC7" w14:textId="77777777" w:rsidR="00BF6B80" w:rsidRPr="00EC41DB" w:rsidRDefault="00BF6B80" w:rsidP="00BF6B80">
      <w:pPr>
        <w:spacing w:after="0" w:line="276" w:lineRule="auto"/>
        <w:rPr>
          <w:rFonts w:ascii="Times New Roman" w:hAnsi="Times New Roman" w:cs="Times New Roman"/>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has the work of the paramedic-midwifery center that serves your settlement changed since the beginning of the full-scale </w:t>
      </w:r>
      <w:proofErr w:type="gramStart"/>
      <w:r w:rsidRPr="00EC41DB">
        <w:rPr>
          <w:rFonts w:ascii="Times New Roman" w:hAnsi="Times New Roman" w:cs="Times New Roman"/>
          <w:lang w:val="en-US"/>
        </w:rPr>
        <w:t>war?»</w:t>
      </w:r>
      <w:proofErr w:type="gramEnd"/>
    </w:p>
    <w:p w14:paraId="576F3D88"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3409E2F1" wp14:editId="7A54119D">
            <wp:extent cx="6011545" cy="2409825"/>
            <wp:effectExtent l="0" t="0" r="0" b="0"/>
            <wp:docPr id="15" name="Chart 15">
              <a:extLst xmlns:a="http://schemas.openxmlformats.org/drawingml/2006/main">
                <a:ext uri="{FF2B5EF4-FFF2-40B4-BE49-F238E27FC236}">
                  <a16:creationId xmlns:a16="http://schemas.microsoft.com/office/drawing/2014/main" id="{00000000-0008-0000-0600-00003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98710E"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who live in settlements where there is a FAP (know about its presence) — 142.</w:t>
      </w:r>
    </w:p>
    <w:p w14:paraId="30362072" w14:textId="77777777" w:rsidR="00BF6B80" w:rsidRPr="00EC41DB" w:rsidRDefault="00BF6B80" w:rsidP="00BF6B80">
      <w:pPr>
        <w:rPr>
          <w:rFonts w:ascii="Times New Roman" w:hAnsi="Times New Roman" w:cs="Times New Roman"/>
          <w:sz w:val="24"/>
          <w:szCs w:val="24"/>
          <w:lang w:val="en-US"/>
        </w:rPr>
      </w:pPr>
    </w:p>
    <w:p w14:paraId="278780A5"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Paramedics in the community, according to the survey participants, lack medical equipment, </w:t>
      </w:r>
      <w:proofErr w:type="gramStart"/>
      <w:r w:rsidRPr="00EC41DB">
        <w:rPr>
          <w:rFonts w:ascii="Times New Roman" w:hAnsi="Times New Roman" w:cs="Times New Roman"/>
          <w:lang w:val="en-US"/>
        </w:rPr>
        <w:t>vehicles</w:t>
      </w:r>
      <w:proofErr w:type="gramEnd"/>
      <w:r w:rsidRPr="00EC41DB">
        <w:rPr>
          <w:rFonts w:ascii="Times New Roman" w:hAnsi="Times New Roman" w:cs="Times New Roman"/>
          <w:lang w:val="en-US"/>
        </w:rPr>
        <w:t xml:space="preserve"> and a decent salary the most</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2.7]</w:t>
      </w:r>
      <w:r w:rsidRPr="00EC41DB">
        <w:rPr>
          <w:rFonts w:ascii="Times New Roman" w:hAnsi="Times New Roman" w:cs="Times New Roman"/>
          <w:sz w:val="24"/>
          <w:szCs w:val="24"/>
          <w:lang w:val="en-US"/>
        </w:rPr>
        <w:t xml:space="preserve">. </w:t>
      </w:r>
    </w:p>
    <w:p w14:paraId="145EFB82"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Paramedics working in the community are mostly middle-aged people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2.8]</w:t>
      </w:r>
      <w:r w:rsidRPr="00EC41DB">
        <w:rPr>
          <w:rFonts w:ascii="Times New Roman" w:hAnsi="Times New Roman" w:cs="Times New Roman"/>
          <w:sz w:val="24"/>
          <w:szCs w:val="24"/>
          <w:lang w:val="en-US"/>
        </w:rPr>
        <w:t xml:space="preserve">. </w:t>
      </w:r>
    </w:p>
    <w:p w14:paraId="1AE35B3B"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"It so happened that we actually have no doctors of retirement age. The oldest workers are 50+, but they are very active, mastering all the latest technologies... And our nursing staff is also young". </w:t>
      </w:r>
    </w:p>
    <w:p w14:paraId="1F2FB855"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04BF5CD0"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A significant part of the respondents who have access to a paramedic-midwifery center in their locality hesitate to estimate the amount of its funding. The rest of the answers regarding the financing of the FAPs were divided — 38% believe that there is a lack of funding, 25% are sure that everything is fine with the funding</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2.9]</w:t>
      </w:r>
      <w:r w:rsidRPr="00EC41DB">
        <w:rPr>
          <w:rFonts w:ascii="Times New Roman" w:hAnsi="Times New Roman" w:cs="Times New Roman"/>
          <w:sz w:val="24"/>
          <w:szCs w:val="24"/>
          <w:lang w:val="en-US"/>
        </w:rPr>
        <w:t>.</w:t>
      </w:r>
    </w:p>
    <w:p w14:paraId="3C58596D" w14:textId="77777777" w:rsidR="00BF6B80" w:rsidRPr="00EC41DB" w:rsidRDefault="00BF6B80" w:rsidP="00BF6B80">
      <w:pPr>
        <w:rPr>
          <w:rFonts w:ascii="Times New Roman" w:hAnsi="Times New Roman" w:cs="Times New Roman"/>
          <w:i/>
          <w:iCs/>
          <w:lang w:val="en-US"/>
        </w:rPr>
      </w:pPr>
      <w:r w:rsidRPr="00EC41DB">
        <w:rPr>
          <w:rStyle w:val="rynqvb"/>
          <w:rFonts w:ascii="Times New Roman" w:hAnsi="Times New Roman" w:cs="Times New Roman"/>
          <w:i/>
          <w:iCs/>
          <w:color w:val="3C4043"/>
          <w:sz w:val="27"/>
          <w:szCs w:val="27"/>
          <w:shd w:val="clear" w:color="auto" w:fill="F5F5F5"/>
          <w:lang w:val="en-US"/>
        </w:rPr>
        <w:t>"</w:t>
      </w:r>
      <w:r w:rsidRPr="00EC41DB">
        <w:rPr>
          <w:rFonts w:ascii="Times New Roman" w:hAnsi="Times New Roman" w:cs="Times New Roman"/>
          <w:i/>
          <w:iCs/>
          <w:lang w:val="en-US"/>
        </w:rPr>
        <w:t xml:space="preserve">Funding is not enough, we don't have enough. We’re surviving. Funds are enough only for salaries. Therefore, purchasing is a very big burden for us. And people nowadays need to be provided with a wide range of examinations. New equipment is needed, to provide laboratories with reagents, test tubes, test systems, etc. A transportable fluorograph, etc. is needed." </w:t>
      </w:r>
    </w:p>
    <w:p w14:paraId="246B777A"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49D344BC" w14:textId="77777777" w:rsidR="00BF6B80" w:rsidRPr="00EC41DB" w:rsidRDefault="00BF6B80" w:rsidP="00BF6B80">
      <w:pPr>
        <w:spacing w:after="0" w:line="276" w:lineRule="auto"/>
        <w:rPr>
          <w:rFonts w:ascii="Times New Roman" w:hAnsi="Times New Roman" w:cs="Times New Roman"/>
          <w:sz w:val="24"/>
          <w:szCs w:val="24"/>
          <w:lang w:val="en-US"/>
        </w:rPr>
      </w:pPr>
    </w:p>
    <w:p w14:paraId="4900A9BA"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397C1EB6"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2.7. </w:t>
      </w:r>
      <w:r w:rsidRPr="00EC41DB">
        <w:rPr>
          <w:rFonts w:ascii="Times New Roman" w:hAnsi="Times New Roman" w:cs="Times New Roman"/>
          <w:b/>
          <w:bCs/>
          <w:lang w:val="en-US"/>
        </w:rPr>
        <w:t>What paramedics lack in the community</w:t>
      </w:r>
      <w:r w:rsidRPr="00EC41DB">
        <w:rPr>
          <w:rFonts w:ascii="Times New Roman" w:hAnsi="Times New Roman" w:cs="Times New Roman"/>
          <w:b/>
          <w:bCs/>
          <w:sz w:val="24"/>
          <w:szCs w:val="24"/>
          <w:lang w:val="en-US"/>
        </w:rPr>
        <w:t xml:space="preserve"> (%)</w:t>
      </w:r>
    </w:p>
    <w:p w14:paraId="69B2F34C"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in your opinion, is the greatest lack of paramedics in your </w:t>
      </w:r>
      <w:proofErr w:type="gramStart"/>
      <w:r w:rsidRPr="00EC41DB">
        <w:rPr>
          <w:rFonts w:ascii="Times New Roman" w:hAnsi="Times New Roman" w:cs="Times New Roman"/>
          <w:lang w:val="en-US"/>
        </w:rPr>
        <w:t>community?»</w:t>
      </w:r>
      <w:proofErr w:type="gramEnd"/>
    </w:p>
    <w:p w14:paraId="112C99E2"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06349A9E" wp14:editId="2B1C4623">
            <wp:extent cx="6047740" cy="4914900"/>
            <wp:effectExtent l="0" t="0" r="10160" b="0"/>
            <wp:docPr id="16" name="Chart 16">
              <a:extLst xmlns:a="http://schemas.openxmlformats.org/drawingml/2006/main">
                <a:ext uri="{FF2B5EF4-FFF2-40B4-BE49-F238E27FC236}">
                  <a16:creationId xmlns:a16="http://schemas.microsoft.com/office/drawing/2014/main" id="{8C71A89A-EA27-40A4-A6D3-CDC5716CA6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7181C75" w14:textId="77777777" w:rsidR="00BF6B80" w:rsidRPr="00EC41DB" w:rsidRDefault="00BF6B80" w:rsidP="00BF6B80">
      <w:pPr>
        <w:spacing w:after="120"/>
        <w:rPr>
          <w:rFonts w:ascii="Times New Roman" w:hAnsi="Times New Roman" w:cs="Times New Roman"/>
          <w:i/>
          <w:iCs/>
          <w:sz w:val="24"/>
          <w:szCs w:val="24"/>
          <w:lang w:val="en-US"/>
        </w:rPr>
      </w:pPr>
      <w:r w:rsidRPr="00EC41DB">
        <w:rPr>
          <w:rFonts w:ascii="Times New Roman" w:hAnsi="Times New Roman" w:cs="Times New Roman"/>
          <w:lang w:val="en-US"/>
        </w:rPr>
        <w:t>* Other answers: attitude — kindness to people, do not want to help; it is impossible to get here, there are no roads</w:t>
      </w:r>
      <w:r w:rsidRPr="00EC41DB">
        <w:rPr>
          <w:rStyle w:val="rynqvb"/>
          <w:rFonts w:ascii="Times New Roman" w:hAnsi="Times New Roman" w:cs="Times New Roman"/>
          <w:color w:val="3C4043"/>
          <w:sz w:val="27"/>
          <w:szCs w:val="27"/>
          <w:shd w:val="clear" w:color="auto" w:fill="F5F5F5"/>
          <w:lang w:val="en-US"/>
        </w:rPr>
        <w:t>.</w:t>
      </w:r>
    </w:p>
    <w:p w14:paraId="7308BEE5" w14:textId="77777777" w:rsidR="00BF6B80" w:rsidRPr="00EC41DB" w:rsidRDefault="00BF6B80" w:rsidP="00BF6B80">
      <w:pPr>
        <w:spacing w:after="120"/>
        <w:rPr>
          <w:rFonts w:ascii="Times New Roman" w:hAnsi="Times New Roman" w:cs="Times New Roman"/>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who live in settlements where there is a FAP (know about its presence) — 142.</w:t>
      </w:r>
    </w:p>
    <w:p w14:paraId="319043EA" w14:textId="77777777" w:rsidR="00BF6B80" w:rsidRPr="00EC41DB" w:rsidRDefault="00BF6B80" w:rsidP="00BF6B80">
      <w:pPr>
        <w:spacing w:after="0" w:line="276" w:lineRule="auto"/>
        <w:rPr>
          <w:rFonts w:ascii="Times New Roman" w:hAnsi="Times New Roman" w:cs="Times New Roman"/>
          <w:sz w:val="24"/>
          <w:szCs w:val="24"/>
          <w:lang w:val="en-US"/>
        </w:rPr>
      </w:pPr>
    </w:p>
    <w:p w14:paraId="068A3111" w14:textId="77777777" w:rsidR="00BF6B80" w:rsidRPr="00EC41DB" w:rsidRDefault="00BF6B80" w:rsidP="00BF6B80">
      <w:pPr>
        <w:spacing w:after="0" w:line="276" w:lineRule="auto"/>
        <w:rPr>
          <w:rFonts w:ascii="Times New Roman" w:hAnsi="Times New Roman" w:cs="Times New Roman"/>
          <w:sz w:val="24"/>
          <w:szCs w:val="24"/>
          <w:lang w:val="en-US"/>
        </w:rPr>
      </w:pPr>
    </w:p>
    <w:p w14:paraId="7E891078"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6B49CDBE"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2.8. </w:t>
      </w:r>
      <w:r w:rsidRPr="00EC41DB">
        <w:rPr>
          <w:rFonts w:ascii="Times New Roman" w:hAnsi="Times New Roman" w:cs="Times New Roman"/>
          <w:b/>
          <w:bCs/>
          <w:lang w:val="en-US"/>
        </w:rPr>
        <w:t>Age of paramedics in the community</w:t>
      </w:r>
      <w:r w:rsidRPr="00EC41DB">
        <w:rPr>
          <w:rFonts w:ascii="Times New Roman" w:hAnsi="Times New Roman" w:cs="Times New Roman"/>
          <w:b/>
          <w:bCs/>
          <w:sz w:val="24"/>
          <w:szCs w:val="24"/>
          <w:lang w:val="en-US"/>
        </w:rPr>
        <w:t xml:space="preserve"> (%)</w:t>
      </w:r>
    </w:p>
    <w:p w14:paraId="0966DF7F"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is the average age of paramedics in your </w:t>
      </w:r>
      <w:proofErr w:type="gramStart"/>
      <w:r w:rsidRPr="00EC41DB">
        <w:rPr>
          <w:rFonts w:ascii="Times New Roman" w:hAnsi="Times New Roman" w:cs="Times New Roman"/>
          <w:lang w:val="en-US"/>
        </w:rPr>
        <w:t>community?»</w:t>
      </w:r>
      <w:proofErr w:type="gramEnd"/>
    </w:p>
    <w:p w14:paraId="4A98CD26"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6BB8307" wp14:editId="129EAD57">
            <wp:extent cx="6047740" cy="3057525"/>
            <wp:effectExtent l="0" t="0" r="10160" b="9525"/>
            <wp:docPr id="20" name="Chart 20">
              <a:extLst xmlns:a="http://schemas.openxmlformats.org/drawingml/2006/main">
                <a:ext uri="{FF2B5EF4-FFF2-40B4-BE49-F238E27FC236}">
                  <a16:creationId xmlns:a16="http://schemas.microsoft.com/office/drawing/2014/main" id="{4F4A5FD7-9EB1-48B1-B9B6-BDF5D29AA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303059E" w14:textId="77777777" w:rsidR="00BF6B80" w:rsidRPr="00EC41DB" w:rsidRDefault="00BF6B80" w:rsidP="00BF6B80">
      <w:pPr>
        <w:spacing w:after="120"/>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who live in settlements where there is a FAP (know about its presence) — 142.</w:t>
      </w:r>
    </w:p>
    <w:p w14:paraId="05FB5DF0" w14:textId="77777777" w:rsidR="00BF6B80" w:rsidRPr="00EC41DB" w:rsidRDefault="00BF6B80" w:rsidP="00BF6B80">
      <w:pPr>
        <w:spacing w:after="0" w:line="276" w:lineRule="auto"/>
        <w:rPr>
          <w:rFonts w:ascii="Times New Roman" w:hAnsi="Times New Roman" w:cs="Times New Roman"/>
          <w:sz w:val="24"/>
          <w:szCs w:val="24"/>
          <w:lang w:val="en-US"/>
        </w:rPr>
      </w:pPr>
    </w:p>
    <w:p w14:paraId="174F6402" w14:textId="77777777" w:rsidR="00BF6B80" w:rsidRPr="00EC41DB" w:rsidRDefault="00BF6B80" w:rsidP="00BF6B80">
      <w:pPr>
        <w:spacing w:after="0" w:line="276" w:lineRule="auto"/>
        <w:rPr>
          <w:rFonts w:ascii="Times New Roman" w:hAnsi="Times New Roman" w:cs="Times New Roman"/>
          <w:sz w:val="24"/>
          <w:szCs w:val="24"/>
          <w:lang w:val="en-US"/>
        </w:rPr>
      </w:pPr>
    </w:p>
    <w:p w14:paraId="5BBC4D75"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Drawing 2.9</w:t>
      </w:r>
      <w:r w:rsidRPr="00EC41DB">
        <w:rPr>
          <w:rFonts w:ascii="Times New Roman" w:hAnsi="Times New Roman" w:cs="Times New Roman"/>
          <w:b/>
          <w:bCs/>
          <w:lang w:val="en-US"/>
        </w:rPr>
        <w:t>. Funding of the paramedic-midwifery point</w:t>
      </w:r>
      <w:r w:rsidRPr="00EC41DB">
        <w:rPr>
          <w:rFonts w:ascii="Times New Roman" w:hAnsi="Times New Roman" w:cs="Times New Roman"/>
          <w:b/>
          <w:bCs/>
          <w:sz w:val="24"/>
          <w:szCs w:val="24"/>
          <w:lang w:val="en-US"/>
        </w:rPr>
        <w:t xml:space="preserve"> (%)</w:t>
      </w:r>
    </w:p>
    <w:p w14:paraId="61F46C33" w14:textId="77777777" w:rsidR="00BF6B80" w:rsidRDefault="00BF6B80" w:rsidP="00BF6B80">
      <w:pPr>
        <w:spacing w:after="0" w:line="276" w:lineRule="auto"/>
        <w:rPr>
          <w:rFonts w:ascii="Times New Roman" w:hAnsi="Times New Roman" w:cs="Times New Roman"/>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much funding is available to the midwifery center that serves your </w:t>
      </w:r>
      <w:proofErr w:type="gramStart"/>
      <w:r w:rsidRPr="00EC41DB">
        <w:rPr>
          <w:rFonts w:ascii="Times New Roman" w:hAnsi="Times New Roman" w:cs="Times New Roman"/>
          <w:lang w:val="en-US"/>
        </w:rPr>
        <w:t>locality?»</w:t>
      </w:r>
      <w:proofErr w:type="gramEnd"/>
    </w:p>
    <w:p w14:paraId="25904940" w14:textId="2B83D198" w:rsidR="00287B53" w:rsidRPr="00EC41DB" w:rsidRDefault="00287B53" w:rsidP="00BF6B80">
      <w:pPr>
        <w:spacing w:after="0" w:line="276" w:lineRule="auto"/>
        <w:rPr>
          <w:rFonts w:ascii="Times New Roman" w:hAnsi="Times New Roman" w:cs="Times New Roman"/>
          <w:i/>
          <w:iCs/>
          <w:sz w:val="24"/>
          <w:szCs w:val="24"/>
          <w:lang w:val="en-US"/>
        </w:rPr>
      </w:pPr>
      <w:r>
        <w:rPr>
          <w:noProof/>
          <w14:ligatures w14:val="standardContextual"/>
        </w:rPr>
        <w:drawing>
          <wp:inline distT="0" distB="0" distL="0" distR="0" wp14:anchorId="7B0C8BE2" wp14:editId="2B5F4AE0">
            <wp:extent cx="6011545" cy="2264148"/>
            <wp:effectExtent l="0" t="0" r="0" b="0"/>
            <wp:docPr id="1977815841" name="Диаграмма 1">
              <a:extLst xmlns:a="http://schemas.openxmlformats.org/drawingml/2006/main">
                <a:ext uri="{FF2B5EF4-FFF2-40B4-BE49-F238E27FC236}">
                  <a16:creationId xmlns:a16="http://schemas.microsoft.com/office/drawing/2014/main" id="{43448A69-E8DA-4DED-9C0B-FAE443302A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8E7D38A" w14:textId="5236388E" w:rsidR="00BF6B80" w:rsidRPr="00EC41DB" w:rsidRDefault="00BF6B80" w:rsidP="00BF6B80">
      <w:pPr>
        <w:spacing w:line="240" w:lineRule="auto"/>
        <w:jc w:val="center"/>
        <w:rPr>
          <w:rFonts w:ascii="Times New Roman" w:hAnsi="Times New Roman" w:cs="Times New Roman"/>
          <w:sz w:val="24"/>
          <w:szCs w:val="24"/>
          <w:lang w:val="en-US"/>
        </w:rPr>
      </w:pPr>
    </w:p>
    <w:p w14:paraId="70AB4E5D"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who live in settlements where there is a FAP (know about its presence) — 142.</w:t>
      </w:r>
    </w:p>
    <w:p w14:paraId="76EA4217" w14:textId="77777777" w:rsidR="00BF6B80" w:rsidRPr="00EC41DB" w:rsidRDefault="00BF6B80" w:rsidP="00BF6B80">
      <w:pPr>
        <w:rPr>
          <w:rFonts w:ascii="Times New Roman" w:hAnsi="Times New Roman" w:cs="Times New Roman"/>
          <w:sz w:val="24"/>
          <w:szCs w:val="24"/>
          <w:lang w:val="en-US"/>
        </w:rPr>
      </w:pPr>
    </w:p>
    <w:p w14:paraId="13F65363" w14:textId="77777777" w:rsidR="00BF6B80" w:rsidRPr="00EC41DB" w:rsidRDefault="00BF6B80" w:rsidP="00BF6B80">
      <w:pPr>
        <w:rPr>
          <w:rFonts w:ascii="Times New Roman" w:hAnsi="Times New Roman" w:cs="Times New Roman"/>
          <w:sz w:val="24"/>
          <w:szCs w:val="24"/>
          <w:lang w:val="en-US"/>
        </w:rPr>
      </w:pPr>
    </w:p>
    <w:p w14:paraId="6BE9A726"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br w:type="page"/>
      </w:r>
    </w:p>
    <w:p w14:paraId="7DBE40C1" w14:textId="77777777" w:rsidR="00BF6B80" w:rsidRPr="00EC41DB" w:rsidRDefault="00BF6B80" w:rsidP="00BF6B80">
      <w:pPr>
        <w:jc w:val="center"/>
        <w:rPr>
          <w:rFonts w:ascii="Times New Roman" w:hAnsi="Times New Roman" w:cs="Times New Roman"/>
          <w:b/>
          <w:bCs/>
          <w:color w:val="4472C4" w:themeColor="accent1"/>
          <w:sz w:val="24"/>
          <w:szCs w:val="24"/>
          <w:lang w:val="en-US"/>
        </w:rPr>
      </w:pPr>
      <w:r w:rsidRPr="00EC41DB">
        <w:rPr>
          <w:rFonts w:ascii="Times New Roman" w:hAnsi="Times New Roman" w:cs="Times New Roman"/>
          <w:b/>
          <w:bCs/>
          <w:color w:val="4472C4" w:themeColor="accent1"/>
          <w:sz w:val="24"/>
          <w:szCs w:val="24"/>
          <w:lang w:val="en-US"/>
        </w:rPr>
        <w:lastRenderedPageBreak/>
        <w:t>Chapter 3. Provision of medical aid in the community</w:t>
      </w:r>
    </w:p>
    <w:p w14:paraId="06C7384F" w14:textId="77777777" w:rsidR="00BF6B80" w:rsidRPr="00EC41DB" w:rsidRDefault="00BF6B80" w:rsidP="00BF6B80">
      <w:pPr>
        <w:jc w:val="both"/>
        <w:rPr>
          <w:rFonts w:ascii="Times New Roman" w:hAnsi="Times New Roman" w:cs="Times New Roman"/>
          <w:lang w:val="en-US"/>
        </w:rPr>
      </w:pP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(54%) did not experience significant changes in their health over the past year. However, 36% state that their health has worsened during this period (the answers "the state of health has somewhat worsened" and "significantly worsened" together)</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3.1]</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Men, young residents of the community (18-30 years old), as well as respondents who, according to their family's financial situation, classify themselves as "well-to-do" or "wealthy" are noticeably less likely to say about the deterioration of their health</w:t>
      </w:r>
      <w:r w:rsidRPr="00EC41DB">
        <w:rPr>
          <w:rFonts w:ascii="Times New Roman" w:hAnsi="Times New Roman" w:cs="Times New Roman"/>
          <w:color w:val="2F5496" w:themeColor="accent1" w:themeShade="BF"/>
          <w:sz w:val="24"/>
          <w:szCs w:val="24"/>
          <w:lang w:val="en-US"/>
        </w:rPr>
        <w:t xml:space="preserve"> [Drawing 3.2]</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 xml:space="preserve">In general, the response "the state of health has not changed" dominates the evaluations of well-being in all socio-demographic groups that were compared. </w:t>
      </w:r>
    </w:p>
    <w:p w14:paraId="23C7DC7C" w14:textId="77777777" w:rsidR="00BF6B80" w:rsidRPr="00EC41DB" w:rsidRDefault="00BF6B80" w:rsidP="00BF6B80">
      <w:pPr>
        <w:rPr>
          <w:rFonts w:ascii="Times New Roman" w:hAnsi="Times New Roman" w:cs="Times New Roman"/>
          <w:sz w:val="24"/>
          <w:szCs w:val="24"/>
          <w:lang w:val="en-US"/>
        </w:rPr>
      </w:pPr>
    </w:p>
    <w:p w14:paraId="456233D9"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3.1. </w:t>
      </w:r>
      <w:r w:rsidRPr="00EC41DB">
        <w:rPr>
          <w:rFonts w:ascii="Times New Roman" w:hAnsi="Times New Roman" w:cs="Times New Roman"/>
          <w:b/>
          <w:bCs/>
          <w:lang w:val="en-US"/>
        </w:rPr>
        <w:t>Assessment of your health over the past year</w:t>
      </w:r>
      <w:r w:rsidRPr="00EC41DB">
        <w:rPr>
          <w:rFonts w:ascii="Times New Roman" w:hAnsi="Times New Roman" w:cs="Times New Roman"/>
          <w:b/>
          <w:bCs/>
          <w:sz w:val="24"/>
          <w:szCs w:val="24"/>
          <w:lang w:val="en-US"/>
        </w:rPr>
        <w:t xml:space="preserve"> (%)</w:t>
      </w:r>
    </w:p>
    <w:p w14:paraId="636BEB83"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would you rate your health over the past 12 </w:t>
      </w:r>
      <w:proofErr w:type="gramStart"/>
      <w:r w:rsidRPr="00EC41DB">
        <w:rPr>
          <w:rFonts w:ascii="Times New Roman" w:hAnsi="Times New Roman" w:cs="Times New Roman"/>
          <w:lang w:val="en-US"/>
        </w:rPr>
        <w:t>months?</w:t>
      </w:r>
      <w:r w:rsidRPr="00EC41DB">
        <w:rPr>
          <w:rFonts w:ascii="Times New Roman" w:hAnsi="Times New Roman" w:cs="Times New Roman"/>
          <w:i/>
          <w:iCs/>
          <w:sz w:val="24"/>
          <w:szCs w:val="24"/>
          <w:lang w:val="en-US"/>
        </w:rPr>
        <w:t>»</w:t>
      </w:r>
      <w:proofErr w:type="gramEnd"/>
    </w:p>
    <w:p w14:paraId="3E36FF12"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220F2A54" wp14:editId="3AD795CF">
            <wp:extent cx="6011545" cy="3076575"/>
            <wp:effectExtent l="0" t="0" r="0" b="0"/>
            <wp:docPr id="26" name="Chart 26">
              <a:extLst xmlns:a="http://schemas.openxmlformats.org/drawingml/2006/main">
                <a:ext uri="{FF2B5EF4-FFF2-40B4-BE49-F238E27FC236}">
                  <a16:creationId xmlns:a16="http://schemas.microsoft.com/office/drawing/2014/main" id="{89CE3B33-5301-40B4-9C14-3F8A8A1AF1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EE42064"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r w:rsidRPr="00EC41DB">
        <w:rPr>
          <w:rFonts w:ascii="Times New Roman" w:hAnsi="Times New Roman" w:cs="Times New Roman"/>
          <w:sz w:val="24"/>
          <w:szCs w:val="24"/>
          <w:lang w:val="en-US"/>
        </w:rPr>
        <w:br w:type="page"/>
      </w:r>
    </w:p>
    <w:p w14:paraId="70BB87C6"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3.2. </w:t>
      </w:r>
      <w:r w:rsidRPr="00EC41DB">
        <w:rPr>
          <w:rFonts w:ascii="Times New Roman" w:hAnsi="Times New Roman" w:cs="Times New Roman"/>
          <w:b/>
          <w:bCs/>
          <w:lang w:val="en-US"/>
        </w:rPr>
        <w:t xml:space="preserve">Assessment of one's health over the past year, </w:t>
      </w:r>
      <w:proofErr w:type="gramStart"/>
      <w:r w:rsidRPr="00EC41DB">
        <w:rPr>
          <w:rFonts w:ascii="Times New Roman" w:hAnsi="Times New Roman" w:cs="Times New Roman"/>
          <w:b/>
          <w:bCs/>
          <w:lang w:val="en-US"/>
        </w:rPr>
        <w:t>in particular depending</w:t>
      </w:r>
      <w:proofErr w:type="gramEnd"/>
      <w:r w:rsidRPr="00EC41DB">
        <w:rPr>
          <w:rFonts w:ascii="Times New Roman" w:hAnsi="Times New Roman" w:cs="Times New Roman"/>
          <w:b/>
          <w:bCs/>
          <w:lang w:val="en-US"/>
        </w:rPr>
        <w:t xml:space="preserve"> on the gender, age and financial situation of community residents</w:t>
      </w:r>
      <w:r w:rsidRPr="00EC41DB">
        <w:rPr>
          <w:rFonts w:ascii="Times New Roman" w:hAnsi="Times New Roman" w:cs="Times New Roman"/>
          <w:b/>
          <w:bCs/>
          <w:sz w:val="24"/>
          <w:szCs w:val="24"/>
          <w:lang w:val="en-US"/>
        </w:rPr>
        <w:t xml:space="preserve"> (%)</w:t>
      </w:r>
    </w:p>
    <w:p w14:paraId="6554A2E6" w14:textId="77777777" w:rsidR="00BF6B80" w:rsidRPr="00EC41DB" w:rsidRDefault="00BF6B80" w:rsidP="00BF6B80">
      <w:pPr>
        <w:spacing w:after="0" w:line="276" w:lineRule="auto"/>
        <w:rPr>
          <w:rFonts w:ascii="Times New Roman" w:hAnsi="Times New Roman" w:cs="Times New Roman"/>
          <w:lang w:val="en-US"/>
        </w:rPr>
      </w:pPr>
      <w:r w:rsidRPr="00EC41DB">
        <w:rPr>
          <w:rFonts w:ascii="Times New Roman" w:hAnsi="Times New Roman" w:cs="Times New Roman"/>
          <w:i/>
          <w:iCs/>
          <w:sz w:val="24"/>
          <w:szCs w:val="24"/>
          <w:lang w:val="en-US"/>
        </w:rPr>
        <w:t>Q</w:t>
      </w:r>
      <w:r w:rsidRPr="00EC41DB">
        <w:rPr>
          <w:rFonts w:ascii="Times New Roman" w:hAnsi="Times New Roman" w:cs="Times New Roman"/>
          <w:lang w:val="en-US"/>
        </w:rPr>
        <w:t xml:space="preserve">: «How would you rate your health over the past 12 </w:t>
      </w:r>
      <w:proofErr w:type="gramStart"/>
      <w:r w:rsidRPr="00EC41DB">
        <w:rPr>
          <w:rFonts w:ascii="Times New Roman" w:hAnsi="Times New Roman" w:cs="Times New Roman"/>
          <w:lang w:val="en-US"/>
        </w:rPr>
        <w:t>months?»</w:t>
      </w:r>
      <w:proofErr w:type="gramEnd"/>
    </w:p>
    <w:p w14:paraId="7AFA4803"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B9AF000" wp14:editId="01F62CFC">
            <wp:extent cx="6011545" cy="5267325"/>
            <wp:effectExtent l="0" t="0" r="8255" b="0"/>
            <wp:docPr id="32" name="Chart 32">
              <a:extLst xmlns:a="http://schemas.openxmlformats.org/drawingml/2006/main">
                <a:ext uri="{FF2B5EF4-FFF2-40B4-BE49-F238E27FC236}">
                  <a16:creationId xmlns:a16="http://schemas.microsoft.com/office/drawing/2014/main" id="{4F693893-CC92-44A1-816A-A4518B92EB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EA9A1F5"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surveyed 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 including male— 187 and female— 215; respondents aged 18-30 — 71, 31-54 — 168, 55+— 163; respondents whose financial situation is characterized as "poor" — 46, "low income" — 161, "well-to-do" or "wealthy" — 191.</w:t>
      </w:r>
    </w:p>
    <w:p w14:paraId="7CB73268"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1B15AA1B"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lastRenderedPageBreak/>
        <w:t>Most of the residents of the community (60%) applied for medical help during the last twelve months. Women, elderly people, as well as "poor" residents of the community turned to doctors more often, among whom there are more women and elderly people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3.3]</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37% applied to narrow specialists once every six months or more often, once a year or more often — 59%</w:t>
      </w:r>
      <w:r w:rsidRPr="00EC41DB">
        <w:rPr>
          <w:rFonts w:ascii="Times New Roman" w:hAnsi="Times New Roman" w:cs="Times New Roman"/>
          <w:color w:val="2F5496" w:themeColor="accent1" w:themeShade="BF"/>
          <w:sz w:val="24"/>
          <w:szCs w:val="24"/>
          <w:lang w:val="en-US"/>
        </w:rPr>
        <w:t xml:space="preserve"> [Drawing 3.4]</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Women and residents of the community aged 55 and older also applied to narrow specialists significantly more often</w:t>
      </w:r>
      <w:r w:rsidRPr="00EC41DB">
        <w:rPr>
          <w:rFonts w:ascii="Times New Roman" w:hAnsi="Times New Roman" w:cs="Times New Roman"/>
          <w:color w:val="2F5496" w:themeColor="accent1" w:themeShade="BF"/>
          <w:sz w:val="24"/>
          <w:szCs w:val="24"/>
          <w:lang w:val="en-US"/>
        </w:rPr>
        <w:t xml:space="preserve"> [Table 3.1]</w:t>
      </w:r>
      <w:r w:rsidRPr="00EC41DB">
        <w:rPr>
          <w:rFonts w:ascii="Times New Roman" w:hAnsi="Times New Roman" w:cs="Times New Roman"/>
          <w:sz w:val="24"/>
          <w:szCs w:val="24"/>
          <w:lang w:val="en-US"/>
        </w:rPr>
        <w:t>.</w:t>
      </w:r>
    </w:p>
    <w:p w14:paraId="292B9E0F" w14:textId="77777777" w:rsidR="00BF6B80" w:rsidRPr="00EC41DB" w:rsidRDefault="00BF6B80" w:rsidP="00BF6B80">
      <w:pPr>
        <w:rPr>
          <w:rFonts w:ascii="Times New Roman" w:hAnsi="Times New Roman" w:cs="Times New Roman"/>
          <w:sz w:val="24"/>
          <w:szCs w:val="24"/>
          <w:lang w:val="en-US"/>
        </w:rPr>
      </w:pPr>
    </w:p>
    <w:p w14:paraId="095B6D89"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3.3. </w:t>
      </w:r>
      <w:r w:rsidRPr="00EC41DB">
        <w:rPr>
          <w:rFonts w:ascii="Times New Roman" w:hAnsi="Times New Roman" w:cs="Times New Roman"/>
          <w:b/>
          <w:bCs/>
          <w:lang w:val="en-US"/>
        </w:rPr>
        <w:t>Requests for medical assistance during the last year</w:t>
      </w:r>
      <w:proofErr w:type="gramStart"/>
      <w:r w:rsidRPr="00EC41DB">
        <w:rPr>
          <w:rFonts w:ascii="Times New Roman" w:hAnsi="Times New Roman" w:cs="Times New Roman"/>
          <w:b/>
          <w:bCs/>
          <w:lang w:val="en-US"/>
        </w:rPr>
        <w:t>, in particular, depending</w:t>
      </w:r>
      <w:proofErr w:type="gramEnd"/>
      <w:r w:rsidRPr="00EC41DB">
        <w:rPr>
          <w:rFonts w:ascii="Times New Roman" w:hAnsi="Times New Roman" w:cs="Times New Roman"/>
          <w:b/>
          <w:bCs/>
          <w:lang w:val="en-US"/>
        </w:rPr>
        <w:t xml:space="preserve"> on the gender, age and financial situation of the residents of the community</w:t>
      </w:r>
      <w:r w:rsidRPr="00EC41DB">
        <w:rPr>
          <w:rFonts w:ascii="Times New Roman" w:hAnsi="Times New Roman" w:cs="Times New Roman"/>
          <w:b/>
          <w:bCs/>
          <w:sz w:val="24"/>
          <w:szCs w:val="24"/>
          <w:lang w:val="en-US"/>
        </w:rPr>
        <w:t xml:space="preserve"> (%)</w:t>
      </w:r>
    </w:p>
    <w:p w14:paraId="1385CA35"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 xml:space="preserve">Q: </w:t>
      </w:r>
      <w:r w:rsidRPr="00EC41DB">
        <w:rPr>
          <w:rFonts w:ascii="Times New Roman" w:hAnsi="Times New Roman" w:cs="Times New Roman"/>
          <w:lang w:val="en-US"/>
        </w:rPr>
        <w:t>Affirmative answers to the question "Have you sought first medical aid in the last 12 months in the territory controlled by the Ukrainian government?"</w:t>
      </w:r>
    </w:p>
    <w:p w14:paraId="0EAB17E4"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5C28721F" wp14:editId="16AF0069">
            <wp:extent cx="6011545" cy="5057775"/>
            <wp:effectExtent l="0" t="0" r="0" b="0"/>
            <wp:docPr id="33" name="Chart 33">
              <a:extLst xmlns:a="http://schemas.openxmlformats.org/drawingml/2006/main">
                <a:ext uri="{FF2B5EF4-FFF2-40B4-BE49-F238E27FC236}">
                  <a16:creationId xmlns:a16="http://schemas.microsoft.com/office/drawing/2014/main" id="{1F312E23-1502-4125-B829-FC518C5A9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4C047FD"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surveyed 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 including male — 187 and female — 215; respondents aged 18-30 — 71, 31-54 — 168, 55 and older — 163; respondents whose financial situation is characterized as "poor" — 46, "low income" — 161, "well-to-do" or "wealthy" — 191</w:t>
      </w:r>
      <w:r w:rsidRPr="00EC41DB">
        <w:rPr>
          <w:rFonts w:ascii="Times New Roman" w:hAnsi="Times New Roman" w:cs="Times New Roman"/>
          <w:sz w:val="24"/>
          <w:szCs w:val="24"/>
          <w:lang w:val="en-US"/>
        </w:rPr>
        <w:t>.</w:t>
      </w:r>
    </w:p>
    <w:p w14:paraId="6F969DA8"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002B33B1"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lang w:val="en-US"/>
        </w:rPr>
        <w:lastRenderedPageBreak/>
        <w:t>Drawing 3.4. Frequency of seeking specialized medical care</w:t>
      </w:r>
      <w:r w:rsidRPr="00EC41DB">
        <w:rPr>
          <w:rFonts w:ascii="Times New Roman" w:hAnsi="Times New Roman" w:cs="Times New Roman"/>
          <w:b/>
          <w:bCs/>
          <w:sz w:val="24"/>
          <w:szCs w:val="24"/>
          <w:lang w:val="en-US"/>
        </w:rPr>
        <w:t xml:space="preserve"> (%)</w:t>
      </w:r>
    </w:p>
    <w:p w14:paraId="146AB1F2"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How often do you have to seek specialized medical care (with the help of doctors of a narrow profile: ENT, neurologist, etc.</w:t>
      </w:r>
      <w:proofErr w:type="gramStart"/>
      <w:r w:rsidRPr="00EC41DB">
        <w:rPr>
          <w:rFonts w:ascii="Times New Roman" w:hAnsi="Times New Roman" w:cs="Times New Roman"/>
          <w:lang w:val="en-US"/>
        </w:rPr>
        <w:t>)</w:t>
      </w:r>
      <w:r w:rsidRPr="00EC41DB">
        <w:rPr>
          <w:rFonts w:ascii="Times New Roman" w:hAnsi="Times New Roman" w:cs="Times New Roman"/>
          <w:i/>
          <w:iCs/>
          <w:sz w:val="24"/>
          <w:szCs w:val="24"/>
          <w:lang w:val="en-US"/>
        </w:rPr>
        <w:t>?»</w:t>
      </w:r>
      <w:proofErr w:type="gramEnd"/>
    </w:p>
    <w:p w14:paraId="5C393D92"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52AF6AE6" wp14:editId="2EA4E095">
            <wp:extent cx="6011545" cy="2857500"/>
            <wp:effectExtent l="0" t="0" r="0" b="0"/>
            <wp:docPr id="36" name="Chart 36">
              <a:extLst xmlns:a="http://schemas.openxmlformats.org/drawingml/2006/main">
                <a:ext uri="{FF2B5EF4-FFF2-40B4-BE49-F238E27FC236}">
                  <a16:creationId xmlns:a16="http://schemas.microsoft.com/office/drawing/2014/main" id="{6B222F61-8EFA-4000-A541-AB8367B360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AFBFC24" w14:textId="77777777" w:rsidR="00BF6B80" w:rsidRPr="00EC41DB" w:rsidRDefault="00BF6B80" w:rsidP="00BF6B80">
      <w:pPr>
        <w:spacing w:after="12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50049E8F"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sz w:val="24"/>
          <w:szCs w:val="24"/>
          <w:lang w:val="en-US"/>
        </w:rPr>
        <w:t xml:space="preserve">Table 3.1. </w:t>
      </w:r>
      <w:r w:rsidRPr="00EC41DB">
        <w:rPr>
          <w:rFonts w:ascii="Times New Roman" w:hAnsi="Times New Roman" w:cs="Times New Roman"/>
          <w:lang w:val="en-US"/>
        </w:rPr>
        <w:t>Frequency of seeking specialized medical care: depending on the gender and age of the community residents</w:t>
      </w:r>
      <w:r w:rsidRPr="00EC41DB">
        <w:rPr>
          <w:rFonts w:ascii="Times New Roman" w:hAnsi="Times New Roman" w:cs="Times New Roman"/>
          <w:b/>
          <w:bCs/>
          <w:sz w:val="24"/>
          <w:szCs w:val="24"/>
          <w:lang w:val="en-US"/>
        </w:rPr>
        <w:t xml:space="preserve"> (%)</w:t>
      </w:r>
    </w:p>
    <w:p w14:paraId="5C43B79A" w14:textId="77777777" w:rsidR="00BF6B80" w:rsidRPr="00EC41DB" w:rsidRDefault="00BF6B80" w:rsidP="00BF6B80">
      <w:pPr>
        <w:spacing w:after="12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How often do you have to seek specialized medical care (with the help of doctors of a narrow profile: ENT, neurologist, etc.</w:t>
      </w:r>
      <w:proofErr w:type="gramStart"/>
      <w:r w:rsidRPr="00EC41DB">
        <w:rPr>
          <w:rFonts w:ascii="Times New Roman" w:hAnsi="Times New Roman" w:cs="Times New Roman"/>
          <w:lang w:val="en-US"/>
        </w:rPr>
        <w:t>)?»</w:t>
      </w:r>
      <w:proofErr w:type="gramEnd"/>
    </w:p>
    <w:tbl>
      <w:tblPr>
        <w:tblW w:w="921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62"/>
        <w:gridCol w:w="1163"/>
        <w:gridCol w:w="1162"/>
        <w:gridCol w:w="1163"/>
        <w:gridCol w:w="1163"/>
      </w:tblGrid>
      <w:tr w:rsidR="00BF6B80" w:rsidRPr="00EC41DB" w14:paraId="210FABF4" w14:textId="77777777" w:rsidTr="00BC0F80">
        <w:trPr>
          <w:trHeight w:val="454"/>
        </w:trPr>
        <w:tc>
          <w:tcPr>
            <w:tcW w:w="3402" w:type="dxa"/>
            <w:tcBorders>
              <w:bottom w:val="nil"/>
            </w:tcBorders>
            <w:shd w:val="clear" w:color="auto" w:fill="BDD6EE" w:themeFill="accent5" w:themeFillTint="66"/>
            <w:noWrap/>
            <w:vAlign w:val="bottom"/>
          </w:tcPr>
          <w:p w14:paraId="2CE77F1D"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2325" w:type="dxa"/>
            <w:gridSpan w:val="2"/>
            <w:tcBorders>
              <w:bottom w:val="single" w:sz="4" w:space="0" w:color="auto"/>
            </w:tcBorders>
            <w:shd w:val="clear" w:color="auto" w:fill="BDD6EE" w:themeFill="accent5" w:themeFillTint="66"/>
            <w:noWrap/>
            <w:vAlign w:val="center"/>
          </w:tcPr>
          <w:p w14:paraId="48045227"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GENDER</w:t>
            </w:r>
          </w:p>
        </w:tc>
        <w:tc>
          <w:tcPr>
            <w:tcW w:w="3488" w:type="dxa"/>
            <w:gridSpan w:val="3"/>
            <w:tcBorders>
              <w:bottom w:val="single" w:sz="4" w:space="0" w:color="auto"/>
            </w:tcBorders>
            <w:shd w:val="clear" w:color="auto" w:fill="BDD6EE" w:themeFill="accent5" w:themeFillTint="66"/>
            <w:noWrap/>
            <w:vAlign w:val="center"/>
          </w:tcPr>
          <w:p w14:paraId="68D07B1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AGE</w:t>
            </w:r>
          </w:p>
        </w:tc>
      </w:tr>
      <w:tr w:rsidR="00BF6B80" w:rsidRPr="00EC41DB" w14:paraId="54AE7FE3" w14:textId="77777777" w:rsidTr="00BC0F80">
        <w:trPr>
          <w:cantSplit/>
          <w:trHeight w:val="1284"/>
        </w:trPr>
        <w:tc>
          <w:tcPr>
            <w:tcW w:w="3402" w:type="dxa"/>
            <w:tcBorders>
              <w:top w:val="nil"/>
              <w:bottom w:val="single" w:sz="4" w:space="0" w:color="auto"/>
            </w:tcBorders>
            <w:shd w:val="clear" w:color="auto" w:fill="BDD6EE" w:themeFill="accent5" w:themeFillTint="66"/>
            <w:noWrap/>
            <w:vAlign w:val="bottom"/>
            <w:hideMark/>
          </w:tcPr>
          <w:p w14:paraId="71446DC1"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1162" w:type="dxa"/>
            <w:tcBorders>
              <w:bottom w:val="single" w:sz="4" w:space="0" w:color="auto"/>
              <w:right w:val="nil"/>
            </w:tcBorders>
            <w:shd w:val="clear" w:color="auto" w:fill="BDD6EE" w:themeFill="accent5" w:themeFillTint="66"/>
            <w:noWrap/>
            <w:textDirection w:val="btLr"/>
            <w:vAlign w:val="center"/>
            <w:hideMark/>
          </w:tcPr>
          <w:p w14:paraId="69337534"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Male </w:t>
            </w:r>
          </w:p>
        </w:tc>
        <w:tc>
          <w:tcPr>
            <w:tcW w:w="1163" w:type="dxa"/>
            <w:tcBorders>
              <w:left w:val="nil"/>
              <w:bottom w:val="single" w:sz="4" w:space="0" w:color="auto"/>
            </w:tcBorders>
            <w:shd w:val="clear" w:color="auto" w:fill="BDD6EE" w:themeFill="accent5" w:themeFillTint="66"/>
            <w:noWrap/>
            <w:textDirection w:val="btLr"/>
            <w:vAlign w:val="center"/>
            <w:hideMark/>
          </w:tcPr>
          <w:p w14:paraId="762441E6"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Female</w:t>
            </w:r>
          </w:p>
        </w:tc>
        <w:tc>
          <w:tcPr>
            <w:tcW w:w="1162" w:type="dxa"/>
            <w:tcBorders>
              <w:bottom w:val="single" w:sz="4" w:space="0" w:color="auto"/>
              <w:right w:val="nil"/>
            </w:tcBorders>
            <w:shd w:val="clear" w:color="auto" w:fill="BDD6EE" w:themeFill="accent5" w:themeFillTint="66"/>
            <w:noWrap/>
            <w:textDirection w:val="btLr"/>
            <w:vAlign w:val="center"/>
            <w:hideMark/>
          </w:tcPr>
          <w:p w14:paraId="680117FA"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18-30</w:t>
            </w:r>
          </w:p>
        </w:tc>
        <w:tc>
          <w:tcPr>
            <w:tcW w:w="1163" w:type="dxa"/>
            <w:tcBorders>
              <w:left w:val="nil"/>
              <w:bottom w:val="single" w:sz="4" w:space="0" w:color="auto"/>
              <w:right w:val="nil"/>
            </w:tcBorders>
            <w:shd w:val="clear" w:color="auto" w:fill="BDD6EE" w:themeFill="accent5" w:themeFillTint="66"/>
            <w:noWrap/>
            <w:textDirection w:val="btLr"/>
            <w:vAlign w:val="center"/>
            <w:hideMark/>
          </w:tcPr>
          <w:p w14:paraId="0D01C2BE"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31-54</w:t>
            </w:r>
          </w:p>
        </w:tc>
        <w:tc>
          <w:tcPr>
            <w:tcW w:w="1163" w:type="dxa"/>
            <w:tcBorders>
              <w:left w:val="nil"/>
              <w:bottom w:val="single" w:sz="4" w:space="0" w:color="auto"/>
            </w:tcBorders>
            <w:shd w:val="clear" w:color="auto" w:fill="BDD6EE" w:themeFill="accent5" w:themeFillTint="66"/>
            <w:noWrap/>
            <w:textDirection w:val="btLr"/>
            <w:vAlign w:val="center"/>
            <w:hideMark/>
          </w:tcPr>
          <w:p w14:paraId="17989C3D"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55+</w:t>
            </w:r>
          </w:p>
        </w:tc>
      </w:tr>
      <w:tr w:rsidR="00BF6B80" w:rsidRPr="00EC41DB" w14:paraId="6A50809F" w14:textId="77777777" w:rsidTr="00BC0F80">
        <w:trPr>
          <w:trHeight w:val="510"/>
        </w:trPr>
        <w:tc>
          <w:tcPr>
            <w:tcW w:w="3402" w:type="dxa"/>
            <w:tcBorders>
              <w:bottom w:val="nil"/>
            </w:tcBorders>
            <w:shd w:val="clear" w:color="auto" w:fill="auto"/>
            <w:noWrap/>
            <w:vAlign w:val="center"/>
            <w:hideMark/>
          </w:tcPr>
          <w:p w14:paraId="456D1C5A"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Several times a month </w:t>
            </w:r>
          </w:p>
        </w:tc>
        <w:tc>
          <w:tcPr>
            <w:tcW w:w="1162" w:type="dxa"/>
            <w:tcBorders>
              <w:bottom w:val="nil"/>
              <w:right w:val="nil"/>
            </w:tcBorders>
            <w:shd w:val="clear" w:color="auto" w:fill="auto"/>
            <w:noWrap/>
            <w:vAlign w:val="center"/>
            <w:hideMark/>
          </w:tcPr>
          <w:p w14:paraId="05E5905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1163" w:type="dxa"/>
            <w:tcBorders>
              <w:left w:val="nil"/>
              <w:bottom w:val="nil"/>
            </w:tcBorders>
            <w:shd w:val="clear" w:color="auto" w:fill="auto"/>
            <w:noWrap/>
            <w:vAlign w:val="center"/>
            <w:hideMark/>
          </w:tcPr>
          <w:p w14:paraId="52DE7BA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1162" w:type="dxa"/>
            <w:tcBorders>
              <w:bottom w:val="nil"/>
              <w:right w:val="nil"/>
            </w:tcBorders>
            <w:shd w:val="clear" w:color="auto" w:fill="auto"/>
            <w:noWrap/>
            <w:vAlign w:val="center"/>
            <w:hideMark/>
          </w:tcPr>
          <w:p w14:paraId="3C3A4B5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1163" w:type="dxa"/>
            <w:tcBorders>
              <w:left w:val="nil"/>
              <w:bottom w:val="nil"/>
              <w:right w:val="nil"/>
            </w:tcBorders>
            <w:shd w:val="clear" w:color="auto" w:fill="auto"/>
            <w:noWrap/>
            <w:vAlign w:val="center"/>
            <w:hideMark/>
          </w:tcPr>
          <w:p w14:paraId="2368759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1163" w:type="dxa"/>
            <w:tcBorders>
              <w:left w:val="nil"/>
              <w:bottom w:val="nil"/>
            </w:tcBorders>
            <w:shd w:val="clear" w:color="auto" w:fill="auto"/>
            <w:noWrap/>
            <w:vAlign w:val="center"/>
            <w:hideMark/>
          </w:tcPr>
          <w:p w14:paraId="7973CB70"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w:t>
            </w:r>
          </w:p>
        </w:tc>
      </w:tr>
      <w:tr w:rsidR="00BF6B80" w:rsidRPr="00EC41DB" w14:paraId="67B3A9E0" w14:textId="77777777" w:rsidTr="00BC0F80">
        <w:trPr>
          <w:trHeight w:val="510"/>
        </w:trPr>
        <w:tc>
          <w:tcPr>
            <w:tcW w:w="3402" w:type="dxa"/>
            <w:tcBorders>
              <w:top w:val="nil"/>
              <w:bottom w:val="nil"/>
            </w:tcBorders>
            <w:shd w:val="clear" w:color="auto" w:fill="DEEAF6" w:themeFill="accent5" w:themeFillTint="33"/>
            <w:noWrap/>
            <w:vAlign w:val="center"/>
            <w:hideMark/>
          </w:tcPr>
          <w:p w14:paraId="2D633432"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Once or twice a month </w:t>
            </w:r>
          </w:p>
        </w:tc>
        <w:tc>
          <w:tcPr>
            <w:tcW w:w="1162" w:type="dxa"/>
            <w:tcBorders>
              <w:top w:val="nil"/>
              <w:bottom w:val="nil"/>
              <w:right w:val="nil"/>
            </w:tcBorders>
            <w:shd w:val="clear" w:color="auto" w:fill="DEEAF6" w:themeFill="accent5" w:themeFillTint="33"/>
            <w:noWrap/>
            <w:vAlign w:val="center"/>
            <w:hideMark/>
          </w:tcPr>
          <w:p w14:paraId="51D6333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1163" w:type="dxa"/>
            <w:tcBorders>
              <w:top w:val="nil"/>
              <w:left w:val="nil"/>
              <w:bottom w:val="nil"/>
            </w:tcBorders>
            <w:shd w:val="clear" w:color="auto" w:fill="DEEAF6" w:themeFill="accent5" w:themeFillTint="33"/>
            <w:noWrap/>
            <w:vAlign w:val="center"/>
            <w:hideMark/>
          </w:tcPr>
          <w:p w14:paraId="2178732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1162" w:type="dxa"/>
            <w:tcBorders>
              <w:top w:val="nil"/>
              <w:bottom w:val="nil"/>
              <w:right w:val="nil"/>
            </w:tcBorders>
            <w:shd w:val="clear" w:color="auto" w:fill="DEEAF6" w:themeFill="accent5" w:themeFillTint="33"/>
            <w:noWrap/>
            <w:vAlign w:val="center"/>
            <w:hideMark/>
          </w:tcPr>
          <w:p w14:paraId="24E7017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1163" w:type="dxa"/>
            <w:tcBorders>
              <w:top w:val="nil"/>
              <w:left w:val="nil"/>
              <w:bottom w:val="nil"/>
              <w:right w:val="nil"/>
            </w:tcBorders>
            <w:shd w:val="clear" w:color="auto" w:fill="DEEAF6" w:themeFill="accent5" w:themeFillTint="33"/>
            <w:noWrap/>
            <w:vAlign w:val="center"/>
            <w:hideMark/>
          </w:tcPr>
          <w:p w14:paraId="4D2F87E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1163" w:type="dxa"/>
            <w:tcBorders>
              <w:top w:val="nil"/>
              <w:left w:val="nil"/>
              <w:bottom w:val="nil"/>
            </w:tcBorders>
            <w:shd w:val="clear" w:color="auto" w:fill="DEEAF6" w:themeFill="accent5" w:themeFillTint="33"/>
            <w:noWrap/>
            <w:vAlign w:val="center"/>
            <w:hideMark/>
          </w:tcPr>
          <w:p w14:paraId="337D445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9</w:t>
            </w:r>
          </w:p>
        </w:tc>
      </w:tr>
      <w:tr w:rsidR="00BF6B80" w:rsidRPr="00EC41DB" w14:paraId="6BD0966C" w14:textId="77777777" w:rsidTr="00BC0F80">
        <w:trPr>
          <w:trHeight w:val="510"/>
        </w:trPr>
        <w:tc>
          <w:tcPr>
            <w:tcW w:w="3402" w:type="dxa"/>
            <w:tcBorders>
              <w:top w:val="nil"/>
              <w:bottom w:val="nil"/>
            </w:tcBorders>
            <w:shd w:val="clear" w:color="auto" w:fill="auto"/>
            <w:noWrap/>
            <w:vAlign w:val="center"/>
            <w:hideMark/>
          </w:tcPr>
          <w:p w14:paraId="7288E245"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At least 3 times a month </w:t>
            </w:r>
          </w:p>
        </w:tc>
        <w:tc>
          <w:tcPr>
            <w:tcW w:w="1162" w:type="dxa"/>
            <w:tcBorders>
              <w:top w:val="nil"/>
              <w:bottom w:val="nil"/>
              <w:right w:val="nil"/>
            </w:tcBorders>
            <w:shd w:val="clear" w:color="auto" w:fill="auto"/>
            <w:noWrap/>
            <w:vAlign w:val="center"/>
            <w:hideMark/>
          </w:tcPr>
          <w:p w14:paraId="085D607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1163" w:type="dxa"/>
            <w:tcBorders>
              <w:top w:val="nil"/>
              <w:left w:val="nil"/>
              <w:bottom w:val="nil"/>
            </w:tcBorders>
            <w:shd w:val="clear" w:color="auto" w:fill="auto"/>
            <w:noWrap/>
            <w:vAlign w:val="center"/>
            <w:hideMark/>
          </w:tcPr>
          <w:p w14:paraId="014B52C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14</w:t>
            </w:r>
          </w:p>
        </w:tc>
        <w:tc>
          <w:tcPr>
            <w:tcW w:w="1162" w:type="dxa"/>
            <w:tcBorders>
              <w:top w:val="nil"/>
              <w:bottom w:val="nil"/>
              <w:right w:val="nil"/>
            </w:tcBorders>
            <w:shd w:val="clear" w:color="auto" w:fill="auto"/>
            <w:noWrap/>
            <w:vAlign w:val="center"/>
            <w:hideMark/>
          </w:tcPr>
          <w:p w14:paraId="41B3A56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1163" w:type="dxa"/>
            <w:tcBorders>
              <w:top w:val="nil"/>
              <w:left w:val="nil"/>
              <w:bottom w:val="nil"/>
              <w:right w:val="nil"/>
            </w:tcBorders>
            <w:shd w:val="clear" w:color="auto" w:fill="auto"/>
            <w:noWrap/>
            <w:vAlign w:val="center"/>
            <w:hideMark/>
          </w:tcPr>
          <w:p w14:paraId="23DD966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1163" w:type="dxa"/>
            <w:tcBorders>
              <w:top w:val="nil"/>
              <w:left w:val="nil"/>
              <w:bottom w:val="nil"/>
            </w:tcBorders>
            <w:shd w:val="clear" w:color="auto" w:fill="auto"/>
            <w:noWrap/>
            <w:vAlign w:val="center"/>
            <w:hideMark/>
          </w:tcPr>
          <w:p w14:paraId="06E0740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17</w:t>
            </w:r>
          </w:p>
        </w:tc>
      </w:tr>
      <w:tr w:rsidR="00BF6B80" w:rsidRPr="00EC41DB" w14:paraId="120D01B6" w14:textId="77777777" w:rsidTr="00BC0F80">
        <w:trPr>
          <w:trHeight w:val="510"/>
        </w:trPr>
        <w:tc>
          <w:tcPr>
            <w:tcW w:w="3402" w:type="dxa"/>
            <w:tcBorders>
              <w:top w:val="nil"/>
              <w:bottom w:val="nil"/>
            </w:tcBorders>
            <w:shd w:val="clear" w:color="auto" w:fill="DEEAF6" w:themeFill="accent5" w:themeFillTint="33"/>
            <w:noWrap/>
            <w:vAlign w:val="center"/>
            <w:hideMark/>
          </w:tcPr>
          <w:p w14:paraId="3C279190"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At least once at 6 months</w:t>
            </w:r>
          </w:p>
        </w:tc>
        <w:tc>
          <w:tcPr>
            <w:tcW w:w="1162" w:type="dxa"/>
            <w:tcBorders>
              <w:top w:val="nil"/>
              <w:bottom w:val="nil"/>
              <w:right w:val="nil"/>
            </w:tcBorders>
            <w:shd w:val="clear" w:color="auto" w:fill="DEEAF6" w:themeFill="accent5" w:themeFillTint="33"/>
            <w:noWrap/>
            <w:vAlign w:val="center"/>
            <w:hideMark/>
          </w:tcPr>
          <w:p w14:paraId="5508238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14</w:t>
            </w:r>
          </w:p>
        </w:tc>
        <w:tc>
          <w:tcPr>
            <w:tcW w:w="1163" w:type="dxa"/>
            <w:tcBorders>
              <w:top w:val="nil"/>
              <w:left w:val="nil"/>
              <w:bottom w:val="nil"/>
            </w:tcBorders>
            <w:shd w:val="clear" w:color="auto" w:fill="DEEAF6" w:themeFill="accent5" w:themeFillTint="33"/>
            <w:noWrap/>
            <w:vAlign w:val="center"/>
            <w:hideMark/>
          </w:tcPr>
          <w:p w14:paraId="34486A5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c>
          <w:tcPr>
            <w:tcW w:w="1162" w:type="dxa"/>
            <w:tcBorders>
              <w:top w:val="nil"/>
              <w:bottom w:val="nil"/>
              <w:right w:val="nil"/>
            </w:tcBorders>
            <w:shd w:val="clear" w:color="auto" w:fill="DEEAF6" w:themeFill="accent5" w:themeFillTint="33"/>
            <w:noWrap/>
            <w:vAlign w:val="center"/>
            <w:hideMark/>
          </w:tcPr>
          <w:p w14:paraId="5924FD3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17</w:t>
            </w:r>
          </w:p>
        </w:tc>
        <w:tc>
          <w:tcPr>
            <w:tcW w:w="1163" w:type="dxa"/>
            <w:tcBorders>
              <w:top w:val="nil"/>
              <w:left w:val="nil"/>
              <w:bottom w:val="nil"/>
              <w:right w:val="nil"/>
            </w:tcBorders>
            <w:shd w:val="clear" w:color="auto" w:fill="DEEAF6" w:themeFill="accent5" w:themeFillTint="33"/>
            <w:noWrap/>
            <w:vAlign w:val="center"/>
            <w:hideMark/>
          </w:tcPr>
          <w:p w14:paraId="7B14521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1163" w:type="dxa"/>
            <w:tcBorders>
              <w:top w:val="nil"/>
              <w:left w:val="nil"/>
              <w:bottom w:val="nil"/>
            </w:tcBorders>
            <w:shd w:val="clear" w:color="auto" w:fill="DEEAF6" w:themeFill="accent5" w:themeFillTint="33"/>
            <w:noWrap/>
            <w:vAlign w:val="center"/>
            <w:hideMark/>
          </w:tcPr>
          <w:p w14:paraId="559D63D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14</w:t>
            </w:r>
          </w:p>
        </w:tc>
      </w:tr>
      <w:tr w:rsidR="00BF6B80" w:rsidRPr="00EC41DB" w14:paraId="39FFEFB4" w14:textId="77777777" w:rsidTr="00BC0F80">
        <w:trPr>
          <w:trHeight w:val="510"/>
        </w:trPr>
        <w:tc>
          <w:tcPr>
            <w:tcW w:w="3402" w:type="dxa"/>
            <w:tcBorders>
              <w:top w:val="nil"/>
              <w:bottom w:val="nil"/>
            </w:tcBorders>
            <w:shd w:val="clear" w:color="auto" w:fill="auto"/>
            <w:noWrap/>
            <w:vAlign w:val="center"/>
            <w:hideMark/>
          </w:tcPr>
          <w:p w14:paraId="1807503A"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At least once a year</w:t>
            </w:r>
          </w:p>
        </w:tc>
        <w:tc>
          <w:tcPr>
            <w:tcW w:w="1162" w:type="dxa"/>
            <w:tcBorders>
              <w:top w:val="nil"/>
              <w:bottom w:val="nil"/>
              <w:right w:val="nil"/>
            </w:tcBorders>
            <w:shd w:val="clear" w:color="auto" w:fill="auto"/>
            <w:noWrap/>
            <w:vAlign w:val="center"/>
            <w:hideMark/>
          </w:tcPr>
          <w:p w14:paraId="6B9D81E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c>
          <w:tcPr>
            <w:tcW w:w="1163" w:type="dxa"/>
            <w:tcBorders>
              <w:top w:val="nil"/>
              <w:left w:val="nil"/>
              <w:bottom w:val="nil"/>
            </w:tcBorders>
            <w:shd w:val="clear" w:color="auto" w:fill="auto"/>
            <w:noWrap/>
            <w:vAlign w:val="center"/>
            <w:hideMark/>
          </w:tcPr>
          <w:p w14:paraId="148C998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24</w:t>
            </w:r>
          </w:p>
        </w:tc>
        <w:tc>
          <w:tcPr>
            <w:tcW w:w="1162" w:type="dxa"/>
            <w:tcBorders>
              <w:top w:val="nil"/>
              <w:bottom w:val="nil"/>
              <w:right w:val="nil"/>
            </w:tcBorders>
            <w:shd w:val="clear" w:color="auto" w:fill="auto"/>
            <w:noWrap/>
            <w:vAlign w:val="center"/>
            <w:hideMark/>
          </w:tcPr>
          <w:p w14:paraId="70EA0B5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24</w:t>
            </w:r>
          </w:p>
        </w:tc>
        <w:tc>
          <w:tcPr>
            <w:tcW w:w="1163" w:type="dxa"/>
            <w:tcBorders>
              <w:top w:val="nil"/>
              <w:left w:val="nil"/>
              <w:bottom w:val="nil"/>
              <w:right w:val="nil"/>
            </w:tcBorders>
            <w:shd w:val="clear" w:color="auto" w:fill="auto"/>
            <w:noWrap/>
            <w:vAlign w:val="center"/>
            <w:hideMark/>
          </w:tcPr>
          <w:p w14:paraId="5DC1A66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1163" w:type="dxa"/>
            <w:tcBorders>
              <w:top w:val="nil"/>
              <w:left w:val="nil"/>
              <w:bottom w:val="nil"/>
            </w:tcBorders>
            <w:shd w:val="clear" w:color="auto" w:fill="auto"/>
            <w:noWrap/>
            <w:vAlign w:val="center"/>
            <w:hideMark/>
          </w:tcPr>
          <w:p w14:paraId="691A88D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r>
      <w:tr w:rsidR="00BF6B80" w:rsidRPr="00EC41DB" w14:paraId="612F6D10" w14:textId="77777777" w:rsidTr="00BC0F80">
        <w:trPr>
          <w:trHeight w:val="510"/>
        </w:trPr>
        <w:tc>
          <w:tcPr>
            <w:tcW w:w="3402" w:type="dxa"/>
            <w:tcBorders>
              <w:top w:val="nil"/>
            </w:tcBorders>
            <w:shd w:val="clear" w:color="auto" w:fill="DEEAF6" w:themeFill="accent5" w:themeFillTint="33"/>
            <w:noWrap/>
            <w:vAlign w:val="center"/>
            <w:hideMark/>
          </w:tcPr>
          <w:p w14:paraId="2A9B9932"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Less than once a year</w:t>
            </w:r>
          </w:p>
        </w:tc>
        <w:tc>
          <w:tcPr>
            <w:tcW w:w="1162" w:type="dxa"/>
            <w:tcBorders>
              <w:top w:val="nil"/>
              <w:right w:val="nil"/>
            </w:tcBorders>
            <w:shd w:val="clear" w:color="auto" w:fill="DEEAF6" w:themeFill="accent5" w:themeFillTint="33"/>
            <w:noWrap/>
            <w:vAlign w:val="center"/>
            <w:hideMark/>
          </w:tcPr>
          <w:p w14:paraId="2E50CD9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54</w:t>
            </w:r>
          </w:p>
        </w:tc>
        <w:tc>
          <w:tcPr>
            <w:tcW w:w="1163" w:type="dxa"/>
            <w:tcBorders>
              <w:top w:val="nil"/>
              <w:left w:val="nil"/>
            </w:tcBorders>
            <w:shd w:val="clear" w:color="auto" w:fill="DEEAF6" w:themeFill="accent5" w:themeFillTint="33"/>
            <w:noWrap/>
            <w:vAlign w:val="center"/>
            <w:hideMark/>
          </w:tcPr>
          <w:p w14:paraId="6CECA73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29</w:t>
            </w:r>
          </w:p>
        </w:tc>
        <w:tc>
          <w:tcPr>
            <w:tcW w:w="1162" w:type="dxa"/>
            <w:tcBorders>
              <w:top w:val="nil"/>
              <w:right w:val="nil"/>
            </w:tcBorders>
            <w:shd w:val="clear" w:color="auto" w:fill="DEEAF6" w:themeFill="accent5" w:themeFillTint="33"/>
            <w:noWrap/>
            <w:vAlign w:val="center"/>
            <w:hideMark/>
          </w:tcPr>
          <w:p w14:paraId="4DD80F7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45</w:t>
            </w:r>
          </w:p>
        </w:tc>
        <w:tc>
          <w:tcPr>
            <w:tcW w:w="1163" w:type="dxa"/>
            <w:tcBorders>
              <w:top w:val="nil"/>
              <w:left w:val="nil"/>
              <w:right w:val="nil"/>
            </w:tcBorders>
            <w:shd w:val="clear" w:color="auto" w:fill="DEEAF6" w:themeFill="accent5" w:themeFillTint="33"/>
            <w:noWrap/>
            <w:vAlign w:val="center"/>
            <w:hideMark/>
          </w:tcPr>
          <w:p w14:paraId="74D65FC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43</w:t>
            </w:r>
          </w:p>
        </w:tc>
        <w:tc>
          <w:tcPr>
            <w:tcW w:w="1163" w:type="dxa"/>
            <w:tcBorders>
              <w:top w:val="nil"/>
              <w:left w:val="nil"/>
            </w:tcBorders>
            <w:shd w:val="clear" w:color="auto" w:fill="DEEAF6" w:themeFill="accent5" w:themeFillTint="33"/>
            <w:noWrap/>
            <w:vAlign w:val="center"/>
            <w:hideMark/>
          </w:tcPr>
          <w:p w14:paraId="5F2673A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36</w:t>
            </w:r>
          </w:p>
        </w:tc>
      </w:tr>
    </w:tbl>
    <w:p w14:paraId="7377DCC5" w14:textId="77777777" w:rsidR="00BF6B80" w:rsidRPr="00EC41DB" w:rsidRDefault="00BF6B80" w:rsidP="00BF6B80">
      <w:pPr>
        <w:spacing w:before="120" w:after="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male — 187 and female — 215; respondents aged 18-30 — 71, 31-54 — 168, 55+ — 163.</w:t>
      </w:r>
      <w:r w:rsidRPr="00EC41DB">
        <w:rPr>
          <w:rFonts w:ascii="Times New Roman" w:hAnsi="Times New Roman" w:cs="Times New Roman"/>
          <w:sz w:val="24"/>
          <w:szCs w:val="24"/>
          <w:lang w:val="en-US"/>
        </w:rPr>
        <w:br w:type="page"/>
      </w:r>
    </w:p>
    <w:p w14:paraId="585D693A"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lastRenderedPageBreak/>
        <w:t xml:space="preserve">44% of residents of the </w:t>
      </w:r>
      <w:proofErr w:type="spellStart"/>
      <w:r w:rsidRPr="00EC41DB">
        <w:rPr>
          <w:rFonts w:ascii="Times New Roman" w:hAnsi="Times New Roman" w:cs="Times New Roman"/>
          <w:lang w:val="en-US"/>
        </w:rPr>
        <w:t>Shirokiv</w:t>
      </w:r>
      <w:proofErr w:type="spellEnd"/>
      <w:r w:rsidRPr="00EC41DB">
        <w:rPr>
          <w:rFonts w:ascii="Times New Roman" w:hAnsi="Times New Roman" w:cs="Times New Roman"/>
          <w:lang w:val="en-US"/>
        </w:rPr>
        <w:t xml:space="preserve"> community believe that the quality of medical care has not changed significantly over the past year. At the same time, a significant part of community residents (39%) notes improvement in the quality of medical services, while there is almost no mention of deterioration. Therefore, the general evaluations are generally quite positive. The representatives of all socio-demographic categories of the studied population answered this question </w:t>
      </w:r>
      <w:proofErr w:type="gramStart"/>
      <w:r w:rsidRPr="00EC41DB">
        <w:rPr>
          <w:rFonts w:ascii="Times New Roman" w:hAnsi="Times New Roman" w:cs="Times New Roman"/>
          <w:lang w:val="en-US"/>
        </w:rPr>
        <w:t>fairly unanimously</w:t>
      </w:r>
      <w:proofErr w:type="gramEnd"/>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3.5]</w:t>
      </w:r>
      <w:r w:rsidRPr="00EC41DB">
        <w:rPr>
          <w:rFonts w:ascii="Times New Roman" w:hAnsi="Times New Roman" w:cs="Times New Roman"/>
          <w:sz w:val="24"/>
          <w:szCs w:val="24"/>
          <w:lang w:val="en-US"/>
        </w:rPr>
        <w:t>.</w:t>
      </w:r>
    </w:p>
    <w:p w14:paraId="129AB30F"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i/>
          <w:iCs/>
          <w:lang w:val="en-US"/>
        </w:rPr>
        <w:t>"In general, I assess the system of medical care in the community positively. There is something to work on, there is always something to work on in medicine"</w:t>
      </w:r>
      <w:r w:rsidRPr="00EC41DB">
        <w:rPr>
          <w:rFonts w:ascii="Times New Roman" w:hAnsi="Times New Roman" w:cs="Times New Roman"/>
          <w:lang w:val="en-US"/>
        </w:rPr>
        <w:t xml:space="preserve">. </w:t>
      </w:r>
    </w:p>
    <w:p w14:paraId="53D409E2"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interviews with medical staff.</w:t>
      </w:r>
    </w:p>
    <w:p w14:paraId="088C0F3A" w14:textId="77777777" w:rsidR="00BF6B80" w:rsidRPr="00EC41DB" w:rsidRDefault="00BF6B80" w:rsidP="00BF6B80">
      <w:pPr>
        <w:rPr>
          <w:rFonts w:ascii="Times New Roman" w:hAnsi="Times New Roman" w:cs="Times New Roman"/>
          <w:sz w:val="24"/>
          <w:szCs w:val="24"/>
          <w:lang w:val="en-US"/>
        </w:rPr>
      </w:pPr>
    </w:p>
    <w:p w14:paraId="0030DBAC"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3.5. </w:t>
      </w:r>
      <w:r w:rsidRPr="00EC41DB">
        <w:rPr>
          <w:rFonts w:ascii="Times New Roman" w:hAnsi="Times New Roman" w:cs="Times New Roman"/>
          <w:b/>
          <w:bCs/>
          <w:lang w:val="en-US"/>
        </w:rPr>
        <w:t>Dynamics of the quality of medical care in the community over the last year</w:t>
      </w:r>
      <w:r w:rsidRPr="00EC41DB">
        <w:rPr>
          <w:rFonts w:ascii="Times New Roman" w:hAnsi="Times New Roman" w:cs="Times New Roman"/>
          <w:lang w:val="en-US"/>
        </w:rPr>
        <w:t xml:space="preserve"> </w:t>
      </w:r>
      <w:r w:rsidRPr="00EC41DB">
        <w:rPr>
          <w:rFonts w:ascii="Times New Roman" w:hAnsi="Times New Roman" w:cs="Times New Roman"/>
          <w:b/>
          <w:bCs/>
          <w:sz w:val="24"/>
          <w:szCs w:val="24"/>
          <w:lang w:val="en-US"/>
        </w:rPr>
        <w:t>(%)</w:t>
      </w:r>
    </w:p>
    <w:p w14:paraId="6D68006A"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has the quality of medical care in your locality changed over the past </w:t>
      </w:r>
      <w:proofErr w:type="gramStart"/>
      <w:r w:rsidRPr="00EC41DB">
        <w:rPr>
          <w:rFonts w:ascii="Times New Roman" w:hAnsi="Times New Roman" w:cs="Times New Roman"/>
          <w:lang w:val="en-US"/>
        </w:rPr>
        <w:t>year</w:t>
      </w:r>
      <w:r w:rsidRPr="00EC41DB">
        <w:rPr>
          <w:rFonts w:ascii="Times New Roman" w:hAnsi="Times New Roman" w:cs="Times New Roman"/>
          <w:i/>
          <w:iCs/>
          <w:sz w:val="24"/>
          <w:szCs w:val="24"/>
          <w:lang w:val="en-US"/>
        </w:rPr>
        <w:t>?»</w:t>
      </w:r>
      <w:proofErr w:type="gramEnd"/>
    </w:p>
    <w:p w14:paraId="49E4E5C9"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0648849B" wp14:editId="2713E4EF">
            <wp:extent cx="6011545" cy="2409825"/>
            <wp:effectExtent l="0" t="0" r="0" b="0"/>
            <wp:docPr id="37" name="Chart 37">
              <a:extLst xmlns:a="http://schemas.openxmlformats.org/drawingml/2006/main">
                <a:ext uri="{FF2B5EF4-FFF2-40B4-BE49-F238E27FC236}">
                  <a16:creationId xmlns:a16="http://schemas.microsoft.com/office/drawing/2014/main" id="{622B65FE-FD67-490B-8A0D-F5E4BFA24C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D501ADF"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3523C876" w14:textId="77777777" w:rsidR="00BF6B80" w:rsidRPr="00EC41DB" w:rsidRDefault="00BF6B80" w:rsidP="00BF6B80">
      <w:pPr>
        <w:rPr>
          <w:rFonts w:ascii="Times New Roman" w:hAnsi="Times New Roman" w:cs="Times New Roman"/>
          <w:sz w:val="24"/>
          <w:szCs w:val="24"/>
          <w:lang w:val="en-US"/>
        </w:rPr>
      </w:pPr>
    </w:p>
    <w:p w14:paraId="38CE1CA0" w14:textId="77777777" w:rsidR="00BF6B80" w:rsidRPr="00EC41DB" w:rsidRDefault="00BF6B80" w:rsidP="00BF6B80">
      <w:pPr>
        <w:rPr>
          <w:rFonts w:ascii="Times New Roman" w:hAnsi="Times New Roman" w:cs="Times New Roman"/>
          <w:sz w:val="24"/>
          <w:szCs w:val="24"/>
          <w:lang w:val="en-US"/>
        </w:rPr>
      </w:pPr>
    </w:p>
    <w:p w14:paraId="562D0416" w14:textId="77777777" w:rsidR="00BF6B80" w:rsidRPr="00EC41DB" w:rsidRDefault="00BF6B80" w:rsidP="00BF6B80">
      <w:pPr>
        <w:jc w:val="both"/>
        <w:rPr>
          <w:rFonts w:ascii="Times New Roman" w:hAnsi="Times New Roman" w:cs="Times New Roman"/>
          <w:lang w:val="en-US"/>
        </w:rPr>
      </w:pPr>
      <w:r w:rsidRPr="00EC41DB">
        <w:rPr>
          <w:rFonts w:ascii="Times New Roman" w:hAnsi="Times New Roman" w:cs="Times New Roman"/>
          <w:lang w:val="en-US"/>
        </w:rPr>
        <w:t xml:space="preserve">The main health problem of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according to community residents, is heart disease. Strokes, </w:t>
      </w:r>
      <w:proofErr w:type="gramStart"/>
      <w:r w:rsidRPr="00EC41DB">
        <w:rPr>
          <w:rFonts w:ascii="Times New Roman" w:hAnsi="Times New Roman" w:cs="Times New Roman"/>
          <w:lang w:val="en-US"/>
        </w:rPr>
        <w:t>diabetes</w:t>
      </w:r>
      <w:proofErr w:type="gramEnd"/>
      <w:r w:rsidRPr="00EC41DB">
        <w:rPr>
          <w:rFonts w:ascii="Times New Roman" w:hAnsi="Times New Roman" w:cs="Times New Roman"/>
          <w:lang w:val="en-US"/>
        </w:rPr>
        <w:t xml:space="preserve"> and dental disease are also important problems. It is noticeable that the residents of the community are also concerned about the level of oncological diseases, as well as smoking and alcohol abuse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3.6]</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Heart diseases, diabetes and dental diseases are relatively more common among women, while men call smoking a relatively more important problem. Heart diseases are more of a concern to young people and the elderly, young and middle-aged community residents more often note problems related to smoking, and women of this age - to reproductive health (mother and child health)</w:t>
      </w:r>
      <w:r w:rsidRPr="00EC41DB">
        <w:rPr>
          <w:rFonts w:ascii="Times New Roman" w:hAnsi="Times New Roman" w:cs="Times New Roman"/>
          <w:color w:val="2F5496" w:themeColor="accent1" w:themeShade="BF"/>
          <w:sz w:val="24"/>
          <w:szCs w:val="24"/>
          <w:lang w:val="en-US"/>
        </w:rPr>
        <w:t xml:space="preserve"> [Table 3.2]</w:t>
      </w:r>
      <w:r w:rsidRPr="00EC41DB">
        <w:rPr>
          <w:rFonts w:ascii="Times New Roman" w:hAnsi="Times New Roman" w:cs="Times New Roman"/>
          <w:color w:val="000000"/>
          <w:sz w:val="24"/>
          <w:szCs w:val="24"/>
          <w:lang w:val="en-US"/>
        </w:rPr>
        <w:t xml:space="preserve">. </w:t>
      </w:r>
      <w:r w:rsidRPr="00EC41DB">
        <w:rPr>
          <w:rFonts w:ascii="Times New Roman" w:hAnsi="Times New Roman" w:cs="Times New Roman"/>
          <w:lang w:val="en-US"/>
        </w:rPr>
        <w:t>In general, respondents from different socio-demographic groups have similar priorities in determining the most important health problems of the community population.</w:t>
      </w:r>
    </w:p>
    <w:p w14:paraId="1802914B" w14:textId="77777777" w:rsidR="00BF6B80" w:rsidRPr="00EC41DB" w:rsidRDefault="00BF6B80" w:rsidP="00BF6B80">
      <w:pPr>
        <w:rPr>
          <w:rFonts w:ascii="Times New Roman" w:hAnsi="Times New Roman" w:cs="Times New Roman"/>
          <w:color w:val="000000"/>
          <w:sz w:val="24"/>
          <w:szCs w:val="24"/>
          <w:lang w:val="en-US"/>
        </w:rPr>
      </w:pPr>
      <w:r w:rsidRPr="00EC41DB">
        <w:rPr>
          <w:rFonts w:ascii="Times New Roman" w:hAnsi="Times New Roman" w:cs="Times New Roman"/>
          <w:color w:val="000000"/>
          <w:sz w:val="24"/>
          <w:szCs w:val="24"/>
          <w:lang w:val="en-US"/>
        </w:rPr>
        <w:br w:type="page"/>
      </w:r>
    </w:p>
    <w:p w14:paraId="358CA0CB"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lastRenderedPageBreak/>
        <w:t xml:space="preserve">«In the first place are cardiovascular diseases. Next, I would probably mention endocrine diseases — diabetes, thyroid disease. The third is oncological diseases. And </w:t>
      </w:r>
      <w:proofErr w:type="gramStart"/>
      <w:r w:rsidRPr="00EC41DB">
        <w:rPr>
          <w:rFonts w:ascii="Times New Roman" w:hAnsi="Times New Roman" w:cs="Times New Roman"/>
          <w:i/>
          <w:iCs/>
          <w:lang w:val="en-US"/>
        </w:rPr>
        <w:t>also</w:t>
      </w:r>
      <w:proofErr w:type="gramEnd"/>
      <w:r w:rsidRPr="00EC41DB">
        <w:rPr>
          <w:rFonts w:ascii="Times New Roman" w:hAnsi="Times New Roman" w:cs="Times New Roman"/>
          <w:i/>
          <w:iCs/>
          <w:lang w:val="en-US"/>
        </w:rPr>
        <w:t xml:space="preserve"> the psychological state of people — currently, because of the war, every patient has either bad sleep, or a feeling of anxiety, a depressed mood... Over the past two years, the number of oncological diseases has increased, decompensation due to cardiovascular, i.e., hypertensive crisis, the condition due to coronary heart disease has </w:t>
      </w:r>
      <w:proofErr w:type="gramStart"/>
      <w:r w:rsidRPr="00EC41DB">
        <w:rPr>
          <w:rFonts w:ascii="Times New Roman" w:hAnsi="Times New Roman" w:cs="Times New Roman"/>
          <w:i/>
          <w:iCs/>
          <w:lang w:val="en-US"/>
        </w:rPr>
        <w:t>worsened .</w:t>
      </w:r>
      <w:proofErr w:type="gramEnd"/>
      <w:r w:rsidRPr="00EC41DB">
        <w:rPr>
          <w:rFonts w:ascii="Times New Roman" w:hAnsi="Times New Roman" w:cs="Times New Roman"/>
          <w:i/>
          <w:iCs/>
          <w:lang w:val="en-US"/>
        </w:rPr>
        <w:t xml:space="preserve"> Aggravation of diseases occurs due to the state of chronic stress of </w:t>
      </w:r>
      <w:proofErr w:type="gramStart"/>
      <w:r w:rsidRPr="00EC41DB">
        <w:rPr>
          <w:rFonts w:ascii="Times New Roman" w:hAnsi="Times New Roman" w:cs="Times New Roman"/>
          <w:i/>
          <w:iCs/>
          <w:lang w:val="en-US"/>
        </w:rPr>
        <w:t>people</w:t>
      </w:r>
      <w:proofErr w:type="gramEnd"/>
      <w:r w:rsidRPr="00EC41DB">
        <w:rPr>
          <w:rFonts w:ascii="Times New Roman" w:hAnsi="Times New Roman" w:cs="Times New Roman"/>
          <w:i/>
          <w:iCs/>
          <w:lang w:val="en-US"/>
        </w:rPr>
        <w:t xml:space="preserve">" </w:t>
      </w:r>
    </w:p>
    <w:p w14:paraId="6F016E93"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24FBEDA6"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"First of all, it's neurology, cardiology. The psychological state of people provokes many diseases. A very large number of hypertensive diseases against the background of constant stress, improper nutrition, maybe taking some medications. Stress puts a heavy load on our entire vegetative-vascular system... Injuries have also increased - people are in a hurry, they are worried. The therapeutic profile has increased — diseases of the intestines and stomach. I'm not talking about the burden of viral infections". </w:t>
      </w:r>
    </w:p>
    <w:p w14:paraId="6FD8B0AD"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66FEBF9A"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"The number of referrals for psychiatric diseases has increased. Often people come and say: "I need these depressants," they already understand. Depression, anxiety are at the forefront, and as a symptom of depression, sleep disturbances, anxiety, etc." </w:t>
      </w:r>
    </w:p>
    <w:p w14:paraId="5609605E" w14:textId="77777777" w:rsidR="00BF6B80" w:rsidRPr="00EC41DB" w:rsidRDefault="00BF6B80" w:rsidP="00BF6B80">
      <w:pPr>
        <w:jc w:val="right"/>
        <w:rPr>
          <w:rFonts w:ascii="Times New Roman" w:hAnsi="Times New Roman" w:cs="Times New Roman"/>
          <w:sz w:val="24"/>
          <w:szCs w:val="24"/>
          <w:lang w:val="en-US"/>
        </w:rPr>
      </w:pPr>
      <w:r w:rsidRPr="00EC41DB">
        <w:rPr>
          <w:rFonts w:ascii="Times New Roman" w:hAnsi="Times New Roman" w:cs="Times New Roman"/>
          <w:lang w:val="en-US"/>
        </w:rPr>
        <w:t>From an interview with medical staff.</w:t>
      </w:r>
    </w:p>
    <w:p w14:paraId="40C2E5CB" w14:textId="77777777" w:rsidR="00BF6B80" w:rsidRPr="00EC41DB" w:rsidRDefault="00BF6B80" w:rsidP="00BF6B80">
      <w:pPr>
        <w:rPr>
          <w:rFonts w:ascii="Times New Roman" w:hAnsi="Times New Roman" w:cs="Times New Roman"/>
          <w:sz w:val="24"/>
          <w:szCs w:val="24"/>
          <w:lang w:val="en-US"/>
        </w:rPr>
      </w:pPr>
    </w:p>
    <w:p w14:paraId="0FF668F4" w14:textId="77777777" w:rsidR="00BF6B80" w:rsidRPr="00EC41DB" w:rsidRDefault="00BF6B80" w:rsidP="00BF6B80">
      <w:pPr>
        <w:rPr>
          <w:rFonts w:ascii="Times New Roman" w:hAnsi="Times New Roman" w:cs="Times New Roman"/>
          <w:sz w:val="24"/>
          <w:szCs w:val="24"/>
          <w:lang w:val="en-US"/>
        </w:rPr>
      </w:pPr>
    </w:p>
    <w:p w14:paraId="7B2501B3" w14:textId="77777777" w:rsidR="00BF6B80" w:rsidRPr="00572CAE"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sz w:val="24"/>
          <w:szCs w:val="24"/>
          <w:lang w:val="en-US"/>
        </w:rPr>
        <w:br w:type="page"/>
      </w:r>
      <w:r w:rsidRPr="00572CAE">
        <w:rPr>
          <w:rFonts w:ascii="Times New Roman" w:hAnsi="Times New Roman" w:cs="Times New Roman"/>
          <w:b/>
          <w:bCs/>
          <w:sz w:val="24"/>
          <w:szCs w:val="24"/>
          <w:lang w:val="en-US"/>
        </w:rPr>
        <w:lastRenderedPageBreak/>
        <w:t xml:space="preserve">Drawing 3.6. </w:t>
      </w:r>
      <w:r w:rsidRPr="00572CAE">
        <w:rPr>
          <w:rFonts w:ascii="Times New Roman" w:hAnsi="Times New Roman" w:cs="Times New Roman"/>
          <w:b/>
          <w:bCs/>
          <w:lang w:val="en-US"/>
        </w:rPr>
        <w:t>The main health problems of community residents</w:t>
      </w:r>
      <w:r w:rsidRPr="00572CAE">
        <w:rPr>
          <w:rFonts w:ascii="Times New Roman" w:hAnsi="Times New Roman" w:cs="Times New Roman"/>
          <w:b/>
          <w:bCs/>
          <w:sz w:val="24"/>
          <w:szCs w:val="24"/>
          <w:lang w:val="en-US"/>
        </w:rPr>
        <w:t xml:space="preserve"> (%)</w:t>
      </w:r>
    </w:p>
    <w:p w14:paraId="55BF1E8C" w14:textId="77777777" w:rsidR="00BF6B80"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are the main health problems you see in your </w:t>
      </w:r>
      <w:proofErr w:type="gramStart"/>
      <w:r w:rsidRPr="00EC41DB">
        <w:rPr>
          <w:rFonts w:ascii="Times New Roman" w:hAnsi="Times New Roman" w:cs="Times New Roman"/>
          <w:lang w:val="en-US"/>
        </w:rPr>
        <w:t>community</w:t>
      </w:r>
      <w:r w:rsidRPr="00EC41DB">
        <w:rPr>
          <w:rFonts w:ascii="Times New Roman" w:hAnsi="Times New Roman" w:cs="Times New Roman"/>
          <w:i/>
          <w:iCs/>
          <w:sz w:val="24"/>
          <w:szCs w:val="24"/>
          <w:lang w:val="en-US"/>
        </w:rPr>
        <w:t>?»</w:t>
      </w:r>
      <w:proofErr w:type="gramEnd"/>
    </w:p>
    <w:p w14:paraId="0593BBC8" w14:textId="60BDD580" w:rsidR="001B2A82" w:rsidRDefault="001B2A82" w:rsidP="00BF6B80">
      <w:pPr>
        <w:spacing w:after="0" w:line="276" w:lineRule="auto"/>
        <w:rPr>
          <w:rFonts w:ascii="Times New Roman" w:hAnsi="Times New Roman" w:cs="Times New Roman"/>
          <w:i/>
          <w:iCs/>
          <w:sz w:val="24"/>
          <w:szCs w:val="24"/>
          <w:lang w:val="en-US"/>
        </w:rPr>
      </w:pPr>
      <w:r>
        <w:rPr>
          <w:noProof/>
          <w14:ligatures w14:val="standardContextual"/>
        </w:rPr>
        <w:drawing>
          <wp:inline distT="0" distB="0" distL="0" distR="0" wp14:anchorId="6DB4758D" wp14:editId="2046B3E2">
            <wp:extent cx="6047740" cy="6629400"/>
            <wp:effectExtent l="0" t="0" r="10160" b="0"/>
            <wp:docPr id="975771685" name="Диаграмма 1">
              <a:extLst xmlns:a="http://schemas.openxmlformats.org/drawingml/2006/main">
                <a:ext uri="{FF2B5EF4-FFF2-40B4-BE49-F238E27FC236}">
                  <a16:creationId xmlns:a16="http://schemas.microsoft.com/office/drawing/2014/main" id="{D63BD746-0412-4B83-8C03-490524BFD8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9AB3BDF" w14:textId="77777777" w:rsidR="00BF6B80" w:rsidRPr="00EC41DB" w:rsidRDefault="00BF6B80" w:rsidP="00BF6B80">
      <w:pPr>
        <w:spacing w:after="60"/>
        <w:rPr>
          <w:rFonts w:ascii="Times New Roman" w:hAnsi="Times New Roman" w:cs="Times New Roman"/>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lang w:val="en-US"/>
        </w:rPr>
        <w:t>Other answers: problems of the musculoskeletal system, gynecological, SARS, etc.</w:t>
      </w:r>
    </w:p>
    <w:p w14:paraId="4924BECA"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21B830FD"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323C1913" w14:textId="77777777" w:rsidR="00BF6B80" w:rsidRPr="00EC41DB" w:rsidRDefault="00BF6B80" w:rsidP="00BF6B80">
      <w:pPr>
        <w:rPr>
          <w:rFonts w:ascii="Times New Roman" w:hAnsi="Times New Roman" w:cs="Times New Roman"/>
          <w:sz w:val="24"/>
          <w:szCs w:val="24"/>
          <w:lang w:val="en-US"/>
        </w:rPr>
      </w:pPr>
    </w:p>
    <w:p w14:paraId="469ACC76" w14:textId="77777777" w:rsidR="00BF6B80" w:rsidRPr="00EC41DB" w:rsidRDefault="00BF6B80" w:rsidP="00BF6B80">
      <w:pPr>
        <w:rPr>
          <w:rFonts w:ascii="Times New Roman" w:hAnsi="Times New Roman" w:cs="Times New Roman"/>
          <w:sz w:val="24"/>
          <w:szCs w:val="24"/>
          <w:lang w:val="en-US"/>
        </w:rPr>
      </w:pPr>
    </w:p>
    <w:p w14:paraId="3BA2AD8C"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6AE8B62A"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Table 3.2. </w:t>
      </w:r>
      <w:r w:rsidRPr="00EC41DB">
        <w:rPr>
          <w:rFonts w:ascii="Times New Roman" w:hAnsi="Times New Roman" w:cs="Times New Roman"/>
          <w:b/>
          <w:bCs/>
          <w:lang w:val="en-US"/>
        </w:rPr>
        <w:t>The main health problems of community residents: depending on the gender and age of community residents</w:t>
      </w:r>
      <w:r w:rsidRPr="00EC41DB">
        <w:rPr>
          <w:rFonts w:ascii="Times New Roman" w:hAnsi="Times New Roman" w:cs="Times New Roman"/>
          <w:b/>
          <w:bCs/>
          <w:sz w:val="24"/>
          <w:szCs w:val="24"/>
          <w:lang w:val="en-US"/>
        </w:rPr>
        <w:t xml:space="preserve"> (%)</w:t>
      </w:r>
    </w:p>
    <w:p w14:paraId="7CA14F15" w14:textId="77777777" w:rsidR="00BF6B80" w:rsidRPr="00EC41DB" w:rsidRDefault="00BF6B80" w:rsidP="00BF6B80">
      <w:pPr>
        <w:spacing w:after="12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are the main health problems you see in your </w:t>
      </w:r>
      <w:proofErr w:type="gramStart"/>
      <w:r w:rsidRPr="00EC41DB">
        <w:rPr>
          <w:rFonts w:ascii="Times New Roman" w:hAnsi="Times New Roman" w:cs="Times New Roman"/>
          <w:lang w:val="en-US"/>
        </w:rPr>
        <w:t>community?»</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BF6B80" w:rsidRPr="00EC41DB" w14:paraId="1FB47A3E" w14:textId="77777777" w:rsidTr="00BC0F80">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5363D323"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1474" w:type="dxa"/>
            <w:gridSpan w:val="2"/>
            <w:tcBorders>
              <w:bottom w:val="single" w:sz="4" w:space="0" w:color="auto"/>
            </w:tcBorders>
            <w:shd w:val="clear" w:color="auto" w:fill="BDD6EE" w:themeFill="accent5" w:themeFillTint="66"/>
            <w:noWrap/>
            <w:vAlign w:val="center"/>
          </w:tcPr>
          <w:p w14:paraId="37A7BEF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GENDER</w:t>
            </w:r>
          </w:p>
        </w:tc>
        <w:tc>
          <w:tcPr>
            <w:tcW w:w="2211" w:type="dxa"/>
            <w:gridSpan w:val="3"/>
            <w:tcBorders>
              <w:bottom w:val="single" w:sz="4" w:space="0" w:color="auto"/>
            </w:tcBorders>
            <w:shd w:val="clear" w:color="auto" w:fill="BDD6EE" w:themeFill="accent5" w:themeFillTint="66"/>
            <w:noWrap/>
            <w:vAlign w:val="center"/>
          </w:tcPr>
          <w:p w14:paraId="39557D4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AGE</w:t>
            </w:r>
          </w:p>
        </w:tc>
      </w:tr>
      <w:tr w:rsidR="00BF6B80" w:rsidRPr="00EC41DB" w14:paraId="597EC935" w14:textId="77777777" w:rsidTr="00BC0F80">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69C267C0"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621318AC"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11A67C38"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3AF81BE1"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5B524EAB"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7FA0DE58"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55+</w:t>
            </w:r>
          </w:p>
        </w:tc>
      </w:tr>
      <w:tr w:rsidR="00BF6B80" w:rsidRPr="00EC41DB" w14:paraId="4142A65E" w14:textId="77777777" w:rsidTr="00BC0F80">
        <w:trPr>
          <w:trHeight w:val="454"/>
          <w:jc w:val="center"/>
        </w:trPr>
        <w:tc>
          <w:tcPr>
            <w:tcW w:w="6237" w:type="dxa"/>
            <w:tcBorders>
              <w:bottom w:val="nil"/>
            </w:tcBorders>
            <w:shd w:val="clear" w:color="auto" w:fill="auto"/>
            <w:noWrap/>
            <w:vAlign w:val="center"/>
          </w:tcPr>
          <w:p w14:paraId="6FF9DE2D"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Heart diseases </w:t>
            </w:r>
          </w:p>
        </w:tc>
        <w:tc>
          <w:tcPr>
            <w:tcW w:w="737" w:type="dxa"/>
            <w:tcBorders>
              <w:bottom w:val="nil"/>
              <w:right w:val="nil"/>
            </w:tcBorders>
            <w:shd w:val="clear" w:color="auto" w:fill="auto"/>
            <w:noWrap/>
            <w:vAlign w:val="center"/>
          </w:tcPr>
          <w:p w14:paraId="5FCD621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60</w:t>
            </w:r>
          </w:p>
        </w:tc>
        <w:tc>
          <w:tcPr>
            <w:tcW w:w="737" w:type="dxa"/>
            <w:tcBorders>
              <w:left w:val="nil"/>
              <w:bottom w:val="nil"/>
            </w:tcBorders>
            <w:shd w:val="clear" w:color="auto" w:fill="auto"/>
            <w:noWrap/>
            <w:vAlign w:val="center"/>
          </w:tcPr>
          <w:p w14:paraId="65386B4F"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73</w:t>
            </w:r>
          </w:p>
        </w:tc>
        <w:tc>
          <w:tcPr>
            <w:tcW w:w="737" w:type="dxa"/>
            <w:tcBorders>
              <w:bottom w:val="nil"/>
              <w:right w:val="nil"/>
            </w:tcBorders>
            <w:shd w:val="clear" w:color="auto" w:fill="auto"/>
            <w:noWrap/>
            <w:vAlign w:val="center"/>
          </w:tcPr>
          <w:p w14:paraId="4079B1EE"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C00000"/>
                <w:sz w:val="24"/>
                <w:szCs w:val="24"/>
                <w:lang w:val="en-US" w:eastAsia="uk-UA"/>
              </w:rPr>
              <w:t>72</w:t>
            </w:r>
          </w:p>
        </w:tc>
        <w:tc>
          <w:tcPr>
            <w:tcW w:w="737" w:type="dxa"/>
            <w:tcBorders>
              <w:left w:val="nil"/>
              <w:bottom w:val="nil"/>
              <w:right w:val="nil"/>
            </w:tcBorders>
            <w:shd w:val="clear" w:color="auto" w:fill="auto"/>
            <w:noWrap/>
            <w:vAlign w:val="center"/>
          </w:tcPr>
          <w:p w14:paraId="17ABD77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59</w:t>
            </w:r>
          </w:p>
        </w:tc>
        <w:tc>
          <w:tcPr>
            <w:tcW w:w="737" w:type="dxa"/>
            <w:tcBorders>
              <w:left w:val="nil"/>
              <w:bottom w:val="nil"/>
            </w:tcBorders>
            <w:shd w:val="clear" w:color="auto" w:fill="auto"/>
            <w:noWrap/>
            <w:vAlign w:val="center"/>
          </w:tcPr>
          <w:p w14:paraId="3674FE0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C00000"/>
                <w:sz w:val="24"/>
                <w:szCs w:val="24"/>
                <w:lang w:val="en-US" w:eastAsia="uk-UA"/>
              </w:rPr>
              <w:t>74</w:t>
            </w:r>
          </w:p>
        </w:tc>
      </w:tr>
      <w:tr w:rsidR="00BF6B80" w:rsidRPr="00EC41DB" w14:paraId="49062826"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34F52ABB"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Strokes</w:t>
            </w:r>
          </w:p>
        </w:tc>
        <w:tc>
          <w:tcPr>
            <w:tcW w:w="737" w:type="dxa"/>
            <w:tcBorders>
              <w:top w:val="nil"/>
              <w:bottom w:val="nil"/>
              <w:right w:val="nil"/>
            </w:tcBorders>
            <w:shd w:val="clear" w:color="auto" w:fill="DEEAF6" w:themeFill="accent5" w:themeFillTint="33"/>
            <w:noWrap/>
            <w:vAlign w:val="center"/>
          </w:tcPr>
          <w:p w14:paraId="3C7525D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42</w:t>
            </w:r>
          </w:p>
        </w:tc>
        <w:tc>
          <w:tcPr>
            <w:tcW w:w="737" w:type="dxa"/>
            <w:tcBorders>
              <w:top w:val="nil"/>
              <w:left w:val="nil"/>
              <w:bottom w:val="nil"/>
            </w:tcBorders>
            <w:shd w:val="clear" w:color="auto" w:fill="DEEAF6" w:themeFill="accent5" w:themeFillTint="33"/>
            <w:noWrap/>
            <w:vAlign w:val="center"/>
          </w:tcPr>
          <w:p w14:paraId="7538B39D"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000000"/>
                <w:sz w:val="24"/>
                <w:szCs w:val="24"/>
                <w:lang w:val="en-US" w:eastAsia="uk-UA"/>
              </w:rPr>
              <w:t>45</w:t>
            </w:r>
          </w:p>
        </w:tc>
        <w:tc>
          <w:tcPr>
            <w:tcW w:w="737" w:type="dxa"/>
            <w:tcBorders>
              <w:top w:val="nil"/>
              <w:bottom w:val="nil"/>
              <w:right w:val="nil"/>
            </w:tcBorders>
            <w:shd w:val="clear" w:color="auto" w:fill="DEEAF6" w:themeFill="accent5" w:themeFillTint="33"/>
            <w:noWrap/>
            <w:vAlign w:val="center"/>
          </w:tcPr>
          <w:p w14:paraId="1B4F956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39</w:t>
            </w:r>
          </w:p>
        </w:tc>
        <w:tc>
          <w:tcPr>
            <w:tcW w:w="737" w:type="dxa"/>
            <w:tcBorders>
              <w:top w:val="nil"/>
              <w:left w:val="nil"/>
              <w:bottom w:val="nil"/>
              <w:right w:val="nil"/>
            </w:tcBorders>
            <w:shd w:val="clear" w:color="auto" w:fill="DEEAF6" w:themeFill="accent5" w:themeFillTint="33"/>
            <w:noWrap/>
            <w:vAlign w:val="center"/>
          </w:tcPr>
          <w:p w14:paraId="57247F7E"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45</w:t>
            </w:r>
          </w:p>
        </w:tc>
        <w:tc>
          <w:tcPr>
            <w:tcW w:w="737" w:type="dxa"/>
            <w:tcBorders>
              <w:top w:val="nil"/>
              <w:left w:val="nil"/>
              <w:bottom w:val="nil"/>
            </w:tcBorders>
            <w:shd w:val="clear" w:color="auto" w:fill="DEEAF6" w:themeFill="accent5" w:themeFillTint="33"/>
            <w:noWrap/>
            <w:vAlign w:val="center"/>
          </w:tcPr>
          <w:p w14:paraId="2E3BD92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43</w:t>
            </w:r>
          </w:p>
        </w:tc>
      </w:tr>
      <w:tr w:rsidR="00BF6B80" w:rsidRPr="00EC41DB" w14:paraId="68E41FCF" w14:textId="77777777" w:rsidTr="00BC0F80">
        <w:trPr>
          <w:trHeight w:val="454"/>
          <w:jc w:val="center"/>
        </w:trPr>
        <w:tc>
          <w:tcPr>
            <w:tcW w:w="6237" w:type="dxa"/>
            <w:tcBorders>
              <w:top w:val="nil"/>
              <w:bottom w:val="nil"/>
            </w:tcBorders>
            <w:shd w:val="clear" w:color="auto" w:fill="auto"/>
            <w:noWrap/>
            <w:vAlign w:val="center"/>
          </w:tcPr>
          <w:p w14:paraId="0C3F0D21" w14:textId="47DB1143"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Dental </w:t>
            </w:r>
            <w:r w:rsidR="00040B4B" w:rsidRPr="00040B4B">
              <w:rPr>
                <w:rFonts w:ascii="Times New Roman" w:eastAsia="Times New Roman" w:hAnsi="Times New Roman" w:cs="Times New Roman"/>
                <w:color w:val="000000"/>
                <w:sz w:val="24"/>
                <w:szCs w:val="24"/>
                <w:lang w:val="en-US" w:eastAsia="uk-UA"/>
              </w:rPr>
              <w:t>problems</w:t>
            </w:r>
          </w:p>
        </w:tc>
        <w:tc>
          <w:tcPr>
            <w:tcW w:w="737" w:type="dxa"/>
            <w:tcBorders>
              <w:top w:val="nil"/>
              <w:bottom w:val="nil"/>
              <w:right w:val="nil"/>
            </w:tcBorders>
            <w:shd w:val="clear" w:color="auto" w:fill="auto"/>
            <w:noWrap/>
            <w:vAlign w:val="center"/>
          </w:tcPr>
          <w:p w14:paraId="69E75DD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37</w:t>
            </w:r>
          </w:p>
        </w:tc>
        <w:tc>
          <w:tcPr>
            <w:tcW w:w="737" w:type="dxa"/>
            <w:tcBorders>
              <w:top w:val="nil"/>
              <w:left w:val="nil"/>
              <w:bottom w:val="nil"/>
            </w:tcBorders>
            <w:shd w:val="clear" w:color="auto" w:fill="auto"/>
            <w:noWrap/>
            <w:vAlign w:val="center"/>
          </w:tcPr>
          <w:p w14:paraId="6C08CDEF"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44</w:t>
            </w:r>
          </w:p>
        </w:tc>
        <w:tc>
          <w:tcPr>
            <w:tcW w:w="737" w:type="dxa"/>
            <w:tcBorders>
              <w:top w:val="nil"/>
              <w:bottom w:val="nil"/>
              <w:right w:val="nil"/>
            </w:tcBorders>
            <w:shd w:val="clear" w:color="auto" w:fill="auto"/>
            <w:noWrap/>
            <w:vAlign w:val="center"/>
          </w:tcPr>
          <w:p w14:paraId="28D1442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45</w:t>
            </w:r>
          </w:p>
        </w:tc>
        <w:tc>
          <w:tcPr>
            <w:tcW w:w="737" w:type="dxa"/>
            <w:tcBorders>
              <w:top w:val="nil"/>
              <w:left w:val="nil"/>
              <w:bottom w:val="nil"/>
              <w:right w:val="nil"/>
            </w:tcBorders>
            <w:shd w:val="clear" w:color="auto" w:fill="auto"/>
            <w:noWrap/>
            <w:vAlign w:val="center"/>
          </w:tcPr>
          <w:p w14:paraId="7F318A60"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40</w:t>
            </w:r>
          </w:p>
        </w:tc>
        <w:tc>
          <w:tcPr>
            <w:tcW w:w="737" w:type="dxa"/>
            <w:tcBorders>
              <w:top w:val="nil"/>
              <w:left w:val="nil"/>
              <w:bottom w:val="nil"/>
            </w:tcBorders>
            <w:shd w:val="clear" w:color="auto" w:fill="auto"/>
            <w:noWrap/>
            <w:vAlign w:val="center"/>
          </w:tcPr>
          <w:p w14:paraId="2A9673C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40</w:t>
            </w:r>
          </w:p>
        </w:tc>
      </w:tr>
      <w:tr w:rsidR="00BF6B80" w:rsidRPr="00EC41DB" w14:paraId="6B1DFAB4"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12A540D6"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Diabetes </w:t>
            </w:r>
          </w:p>
        </w:tc>
        <w:tc>
          <w:tcPr>
            <w:tcW w:w="737" w:type="dxa"/>
            <w:tcBorders>
              <w:top w:val="nil"/>
              <w:bottom w:val="nil"/>
              <w:right w:val="nil"/>
            </w:tcBorders>
            <w:shd w:val="clear" w:color="auto" w:fill="DEEAF6" w:themeFill="accent5" w:themeFillTint="33"/>
            <w:noWrap/>
            <w:vAlign w:val="center"/>
          </w:tcPr>
          <w:p w14:paraId="68B5162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34</w:t>
            </w:r>
          </w:p>
        </w:tc>
        <w:tc>
          <w:tcPr>
            <w:tcW w:w="737" w:type="dxa"/>
            <w:tcBorders>
              <w:top w:val="nil"/>
              <w:left w:val="nil"/>
              <w:bottom w:val="nil"/>
            </w:tcBorders>
            <w:shd w:val="clear" w:color="auto" w:fill="DEEAF6" w:themeFill="accent5" w:themeFillTint="33"/>
            <w:noWrap/>
            <w:vAlign w:val="center"/>
          </w:tcPr>
          <w:p w14:paraId="061FA9CB"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42</w:t>
            </w:r>
          </w:p>
        </w:tc>
        <w:tc>
          <w:tcPr>
            <w:tcW w:w="737" w:type="dxa"/>
            <w:tcBorders>
              <w:top w:val="nil"/>
              <w:bottom w:val="nil"/>
              <w:right w:val="nil"/>
            </w:tcBorders>
            <w:shd w:val="clear" w:color="auto" w:fill="DEEAF6" w:themeFill="accent5" w:themeFillTint="33"/>
            <w:noWrap/>
            <w:vAlign w:val="center"/>
          </w:tcPr>
          <w:p w14:paraId="07C1792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38</w:t>
            </w:r>
          </w:p>
        </w:tc>
        <w:tc>
          <w:tcPr>
            <w:tcW w:w="737" w:type="dxa"/>
            <w:tcBorders>
              <w:top w:val="nil"/>
              <w:left w:val="nil"/>
              <w:bottom w:val="nil"/>
              <w:right w:val="nil"/>
            </w:tcBorders>
            <w:shd w:val="clear" w:color="auto" w:fill="DEEAF6" w:themeFill="accent5" w:themeFillTint="33"/>
            <w:noWrap/>
            <w:vAlign w:val="center"/>
          </w:tcPr>
          <w:p w14:paraId="2450E38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34</w:t>
            </w:r>
          </w:p>
        </w:tc>
        <w:tc>
          <w:tcPr>
            <w:tcW w:w="737" w:type="dxa"/>
            <w:tcBorders>
              <w:top w:val="nil"/>
              <w:left w:val="nil"/>
              <w:bottom w:val="nil"/>
            </w:tcBorders>
            <w:shd w:val="clear" w:color="auto" w:fill="DEEAF6" w:themeFill="accent5" w:themeFillTint="33"/>
            <w:noWrap/>
            <w:vAlign w:val="center"/>
          </w:tcPr>
          <w:p w14:paraId="4E353AC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42</w:t>
            </w:r>
          </w:p>
        </w:tc>
      </w:tr>
      <w:tr w:rsidR="00BF6B80" w:rsidRPr="00EC41DB" w14:paraId="21B72674" w14:textId="77777777" w:rsidTr="00BC0F80">
        <w:trPr>
          <w:trHeight w:val="454"/>
          <w:jc w:val="center"/>
        </w:trPr>
        <w:tc>
          <w:tcPr>
            <w:tcW w:w="6237" w:type="dxa"/>
            <w:tcBorders>
              <w:top w:val="nil"/>
              <w:bottom w:val="nil"/>
            </w:tcBorders>
            <w:shd w:val="clear" w:color="auto" w:fill="auto"/>
            <w:noWrap/>
            <w:vAlign w:val="center"/>
          </w:tcPr>
          <w:p w14:paraId="7827AD9E"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Smoking</w:t>
            </w:r>
          </w:p>
        </w:tc>
        <w:tc>
          <w:tcPr>
            <w:tcW w:w="737" w:type="dxa"/>
            <w:tcBorders>
              <w:top w:val="nil"/>
              <w:bottom w:val="nil"/>
              <w:right w:val="nil"/>
            </w:tcBorders>
            <w:shd w:val="clear" w:color="auto" w:fill="auto"/>
            <w:noWrap/>
            <w:vAlign w:val="center"/>
          </w:tcPr>
          <w:p w14:paraId="253C8BB3"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32</w:t>
            </w:r>
          </w:p>
        </w:tc>
        <w:tc>
          <w:tcPr>
            <w:tcW w:w="737" w:type="dxa"/>
            <w:tcBorders>
              <w:top w:val="nil"/>
              <w:left w:val="nil"/>
              <w:bottom w:val="nil"/>
            </w:tcBorders>
            <w:shd w:val="clear" w:color="auto" w:fill="auto"/>
            <w:noWrap/>
            <w:vAlign w:val="center"/>
          </w:tcPr>
          <w:p w14:paraId="1EC80AE6"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737" w:type="dxa"/>
            <w:tcBorders>
              <w:top w:val="nil"/>
              <w:bottom w:val="nil"/>
              <w:right w:val="nil"/>
            </w:tcBorders>
            <w:shd w:val="clear" w:color="auto" w:fill="auto"/>
            <w:noWrap/>
            <w:vAlign w:val="center"/>
          </w:tcPr>
          <w:p w14:paraId="7B56EE38"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32</w:t>
            </w:r>
          </w:p>
        </w:tc>
        <w:tc>
          <w:tcPr>
            <w:tcW w:w="737" w:type="dxa"/>
            <w:tcBorders>
              <w:top w:val="nil"/>
              <w:left w:val="nil"/>
              <w:bottom w:val="nil"/>
              <w:right w:val="nil"/>
            </w:tcBorders>
            <w:shd w:val="clear" w:color="auto" w:fill="auto"/>
            <w:noWrap/>
            <w:vAlign w:val="center"/>
          </w:tcPr>
          <w:p w14:paraId="50FDE449"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29</w:t>
            </w:r>
          </w:p>
        </w:tc>
        <w:tc>
          <w:tcPr>
            <w:tcW w:w="737" w:type="dxa"/>
            <w:tcBorders>
              <w:top w:val="nil"/>
              <w:left w:val="nil"/>
              <w:bottom w:val="nil"/>
            </w:tcBorders>
            <w:shd w:val="clear" w:color="auto" w:fill="auto"/>
            <w:noWrap/>
            <w:vAlign w:val="center"/>
          </w:tcPr>
          <w:p w14:paraId="372BADC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r>
      <w:tr w:rsidR="00BF6B80" w:rsidRPr="00EC41DB" w14:paraId="3E2036D7"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0A4B0497"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Alcohol abuse</w:t>
            </w:r>
          </w:p>
        </w:tc>
        <w:tc>
          <w:tcPr>
            <w:tcW w:w="737" w:type="dxa"/>
            <w:tcBorders>
              <w:top w:val="nil"/>
              <w:bottom w:val="nil"/>
              <w:right w:val="nil"/>
            </w:tcBorders>
            <w:shd w:val="clear" w:color="auto" w:fill="DEEAF6" w:themeFill="accent5" w:themeFillTint="33"/>
            <w:noWrap/>
            <w:vAlign w:val="center"/>
          </w:tcPr>
          <w:p w14:paraId="7AFBBD2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24</w:t>
            </w:r>
          </w:p>
        </w:tc>
        <w:tc>
          <w:tcPr>
            <w:tcW w:w="737" w:type="dxa"/>
            <w:tcBorders>
              <w:top w:val="nil"/>
              <w:left w:val="nil"/>
              <w:bottom w:val="nil"/>
            </w:tcBorders>
            <w:shd w:val="clear" w:color="auto" w:fill="DEEAF6" w:themeFill="accent5" w:themeFillTint="33"/>
            <w:noWrap/>
            <w:vAlign w:val="center"/>
          </w:tcPr>
          <w:p w14:paraId="2694E9D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22</w:t>
            </w:r>
          </w:p>
        </w:tc>
        <w:tc>
          <w:tcPr>
            <w:tcW w:w="737" w:type="dxa"/>
            <w:tcBorders>
              <w:top w:val="nil"/>
              <w:bottom w:val="nil"/>
              <w:right w:val="nil"/>
            </w:tcBorders>
            <w:shd w:val="clear" w:color="auto" w:fill="DEEAF6" w:themeFill="accent5" w:themeFillTint="33"/>
            <w:noWrap/>
            <w:vAlign w:val="center"/>
          </w:tcPr>
          <w:p w14:paraId="39DAF6FB"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35</w:t>
            </w:r>
          </w:p>
        </w:tc>
        <w:tc>
          <w:tcPr>
            <w:tcW w:w="737" w:type="dxa"/>
            <w:tcBorders>
              <w:top w:val="nil"/>
              <w:left w:val="nil"/>
              <w:bottom w:val="nil"/>
              <w:right w:val="nil"/>
            </w:tcBorders>
            <w:shd w:val="clear" w:color="auto" w:fill="DEEAF6" w:themeFill="accent5" w:themeFillTint="33"/>
            <w:noWrap/>
            <w:vAlign w:val="center"/>
          </w:tcPr>
          <w:p w14:paraId="2041BEE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737" w:type="dxa"/>
            <w:tcBorders>
              <w:top w:val="nil"/>
              <w:left w:val="nil"/>
              <w:bottom w:val="nil"/>
            </w:tcBorders>
            <w:shd w:val="clear" w:color="auto" w:fill="DEEAF6" w:themeFill="accent5" w:themeFillTint="33"/>
            <w:noWrap/>
            <w:vAlign w:val="center"/>
          </w:tcPr>
          <w:p w14:paraId="15461F0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r>
      <w:tr w:rsidR="00BF6B80" w:rsidRPr="00EC41DB" w14:paraId="20F28E8E" w14:textId="77777777" w:rsidTr="00BC0F80">
        <w:trPr>
          <w:trHeight w:val="454"/>
          <w:jc w:val="center"/>
        </w:trPr>
        <w:tc>
          <w:tcPr>
            <w:tcW w:w="6237" w:type="dxa"/>
            <w:tcBorders>
              <w:top w:val="nil"/>
              <w:bottom w:val="nil"/>
            </w:tcBorders>
            <w:shd w:val="clear" w:color="auto" w:fill="auto"/>
            <w:noWrap/>
            <w:vAlign w:val="center"/>
          </w:tcPr>
          <w:p w14:paraId="74E4A8E6"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Cancer diseases </w:t>
            </w:r>
          </w:p>
        </w:tc>
        <w:tc>
          <w:tcPr>
            <w:tcW w:w="737" w:type="dxa"/>
            <w:tcBorders>
              <w:top w:val="nil"/>
              <w:bottom w:val="nil"/>
              <w:right w:val="nil"/>
            </w:tcBorders>
            <w:shd w:val="clear" w:color="auto" w:fill="auto"/>
            <w:noWrap/>
            <w:vAlign w:val="center"/>
          </w:tcPr>
          <w:p w14:paraId="033074B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25</w:t>
            </w:r>
          </w:p>
        </w:tc>
        <w:tc>
          <w:tcPr>
            <w:tcW w:w="737" w:type="dxa"/>
            <w:tcBorders>
              <w:top w:val="nil"/>
              <w:left w:val="nil"/>
              <w:bottom w:val="nil"/>
            </w:tcBorders>
            <w:shd w:val="clear" w:color="auto" w:fill="auto"/>
            <w:noWrap/>
            <w:vAlign w:val="center"/>
          </w:tcPr>
          <w:p w14:paraId="74FB7A2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22</w:t>
            </w:r>
          </w:p>
        </w:tc>
        <w:tc>
          <w:tcPr>
            <w:tcW w:w="737" w:type="dxa"/>
            <w:tcBorders>
              <w:top w:val="nil"/>
              <w:bottom w:val="nil"/>
              <w:right w:val="nil"/>
            </w:tcBorders>
            <w:shd w:val="clear" w:color="auto" w:fill="auto"/>
            <w:noWrap/>
            <w:vAlign w:val="center"/>
          </w:tcPr>
          <w:p w14:paraId="6E8A484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20</w:t>
            </w:r>
          </w:p>
        </w:tc>
        <w:tc>
          <w:tcPr>
            <w:tcW w:w="737" w:type="dxa"/>
            <w:tcBorders>
              <w:top w:val="nil"/>
              <w:left w:val="nil"/>
              <w:bottom w:val="nil"/>
              <w:right w:val="nil"/>
            </w:tcBorders>
            <w:shd w:val="clear" w:color="auto" w:fill="auto"/>
            <w:noWrap/>
            <w:vAlign w:val="center"/>
          </w:tcPr>
          <w:p w14:paraId="4A0353A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737" w:type="dxa"/>
            <w:tcBorders>
              <w:top w:val="nil"/>
              <w:left w:val="nil"/>
              <w:bottom w:val="nil"/>
            </w:tcBorders>
            <w:shd w:val="clear" w:color="auto" w:fill="auto"/>
            <w:noWrap/>
            <w:vAlign w:val="center"/>
          </w:tcPr>
          <w:p w14:paraId="7CAD571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25</w:t>
            </w:r>
          </w:p>
        </w:tc>
      </w:tr>
      <w:tr w:rsidR="00BF6B80" w:rsidRPr="00EC41DB" w14:paraId="40C57A7A"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1453B3D5"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Mental disorders (PTSD, panic attack etc.)</w:t>
            </w:r>
          </w:p>
        </w:tc>
        <w:tc>
          <w:tcPr>
            <w:tcW w:w="737" w:type="dxa"/>
            <w:tcBorders>
              <w:top w:val="nil"/>
              <w:bottom w:val="nil"/>
              <w:right w:val="nil"/>
            </w:tcBorders>
            <w:shd w:val="clear" w:color="auto" w:fill="DEEAF6" w:themeFill="accent5" w:themeFillTint="33"/>
            <w:noWrap/>
            <w:vAlign w:val="center"/>
          </w:tcPr>
          <w:p w14:paraId="6A26A87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13</w:t>
            </w:r>
          </w:p>
        </w:tc>
        <w:tc>
          <w:tcPr>
            <w:tcW w:w="737" w:type="dxa"/>
            <w:tcBorders>
              <w:top w:val="nil"/>
              <w:left w:val="nil"/>
              <w:bottom w:val="nil"/>
            </w:tcBorders>
            <w:shd w:val="clear" w:color="auto" w:fill="DEEAF6" w:themeFill="accent5" w:themeFillTint="33"/>
            <w:noWrap/>
            <w:vAlign w:val="center"/>
          </w:tcPr>
          <w:p w14:paraId="681A2FB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bottom w:val="nil"/>
              <w:right w:val="nil"/>
            </w:tcBorders>
            <w:shd w:val="clear" w:color="auto" w:fill="DEEAF6" w:themeFill="accent5" w:themeFillTint="33"/>
            <w:noWrap/>
            <w:vAlign w:val="center"/>
          </w:tcPr>
          <w:p w14:paraId="4FA4EEF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right w:val="nil"/>
            </w:tcBorders>
            <w:shd w:val="clear" w:color="auto" w:fill="DEEAF6" w:themeFill="accent5" w:themeFillTint="33"/>
            <w:noWrap/>
            <w:vAlign w:val="center"/>
          </w:tcPr>
          <w:p w14:paraId="057187F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14</w:t>
            </w:r>
          </w:p>
        </w:tc>
        <w:tc>
          <w:tcPr>
            <w:tcW w:w="737" w:type="dxa"/>
            <w:tcBorders>
              <w:top w:val="nil"/>
              <w:left w:val="nil"/>
              <w:bottom w:val="nil"/>
            </w:tcBorders>
            <w:shd w:val="clear" w:color="auto" w:fill="DEEAF6" w:themeFill="accent5" w:themeFillTint="33"/>
            <w:noWrap/>
            <w:vAlign w:val="center"/>
          </w:tcPr>
          <w:p w14:paraId="6F7A4567"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r>
      <w:tr w:rsidR="00BF6B80" w:rsidRPr="00EC41DB" w14:paraId="536427E8" w14:textId="77777777" w:rsidTr="00BC0F80">
        <w:trPr>
          <w:trHeight w:val="454"/>
          <w:jc w:val="center"/>
        </w:trPr>
        <w:tc>
          <w:tcPr>
            <w:tcW w:w="6237" w:type="dxa"/>
            <w:tcBorders>
              <w:top w:val="nil"/>
              <w:bottom w:val="nil"/>
            </w:tcBorders>
            <w:shd w:val="clear" w:color="auto" w:fill="auto"/>
            <w:noWrap/>
            <w:vAlign w:val="center"/>
          </w:tcPr>
          <w:p w14:paraId="72F8701C"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Health of </w:t>
            </w:r>
            <w:proofErr w:type="spellStart"/>
            <w:r w:rsidRPr="00EC41DB">
              <w:rPr>
                <w:rFonts w:ascii="Times New Roman" w:eastAsia="Times New Roman" w:hAnsi="Times New Roman" w:cs="Times New Roman"/>
                <w:color w:val="000000"/>
                <w:sz w:val="24"/>
                <w:szCs w:val="24"/>
                <w:lang w:val="en-US" w:eastAsia="uk-UA"/>
              </w:rPr>
              <w:t>mother&amp;baby</w:t>
            </w:r>
            <w:proofErr w:type="spellEnd"/>
          </w:p>
        </w:tc>
        <w:tc>
          <w:tcPr>
            <w:tcW w:w="737" w:type="dxa"/>
            <w:tcBorders>
              <w:top w:val="nil"/>
              <w:bottom w:val="nil"/>
              <w:right w:val="nil"/>
            </w:tcBorders>
            <w:shd w:val="clear" w:color="auto" w:fill="auto"/>
            <w:noWrap/>
            <w:vAlign w:val="center"/>
          </w:tcPr>
          <w:p w14:paraId="3FF1E18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3D66AFF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C00000"/>
                <w:sz w:val="24"/>
                <w:szCs w:val="24"/>
                <w:lang w:val="en-US" w:eastAsia="uk-UA"/>
              </w:rPr>
              <w:t>15</w:t>
            </w:r>
          </w:p>
        </w:tc>
        <w:tc>
          <w:tcPr>
            <w:tcW w:w="737" w:type="dxa"/>
            <w:tcBorders>
              <w:top w:val="nil"/>
              <w:bottom w:val="nil"/>
              <w:right w:val="nil"/>
            </w:tcBorders>
            <w:shd w:val="clear" w:color="auto" w:fill="auto"/>
            <w:noWrap/>
            <w:vAlign w:val="center"/>
          </w:tcPr>
          <w:p w14:paraId="27799D74"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18</w:t>
            </w:r>
          </w:p>
        </w:tc>
        <w:tc>
          <w:tcPr>
            <w:tcW w:w="737" w:type="dxa"/>
            <w:tcBorders>
              <w:top w:val="nil"/>
              <w:left w:val="nil"/>
              <w:bottom w:val="nil"/>
              <w:right w:val="nil"/>
            </w:tcBorders>
            <w:shd w:val="clear" w:color="auto" w:fill="auto"/>
            <w:noWrap/>
            <w:vAlign w:val="center"/>
          </w:tcPr>
          <w:p w14:paraId="7F9A353E"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14</w:t>
            </w:r>
          </w:p>
        </w:tc>
        <w:tc>
          <w:tcPr>
            <w:tcW w:w="737" w:type="dxa"/>
            <w:tcBorders>
              <w:top w:val="nil"/>
              <w:left w:val="nil"/>
              <w:bottom w:val="nil"/>
            </w:tcBorders>
            <w:shd w:val="clear" w:color="auto" w:fill="auto"/>
            <w:noWrap/>
            <w:vAlign w:val="center"/>
          </w:tcPr>
          <w:p w14:paraId="59F97E0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w:t>
            </w:r>
          </w:p>
        </w:tc>
      </w:tr>
      <w:tr w:rsidR="00BF6B80" w:rsidRPr="00EC41DB" w14:paraId="41224F66"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445BE1EC"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Overweight</w:t>
            </w:r>
          </w:p>
        </w:tc>
        <w:tc>
          <w:tcPr>
            <w:tcW w:w="737" w:type="dxa"/>
            <w:tcBorders>
              <w:top w:val="nil"/>
              <w:bottom w:val="nil"/>
              <w:right w:val="nil"/>
            </w:tcBorders>
            <w:shd w:val="clear" w:color="auto" w:fill="DEEAF6" w:themeFill="accent5" w:themeFillTint="33"/>
            <w:noWrap/>
            <w:vAlign w:val="center"/>
          </w:tcPr>
          <w:p w14:paraId="13F6F12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9</w:t>
            </w:r>
          </w:p>
        </w:tc>
        <w:tc>
          <w:tcPr>
            <w:tcW w:w="737" w:type="dxa"/>
            <w:tcBorders>
              <w:top w:val="nil"/>
              <w:left w:val="nil"/>
              <w:bottom w:val="nil"/>
            </w:tcBorders>
            <w:shd w:val="clear" w:color="auto" w:fill="DEEAF6" w:themeFill="accent5" w:themeFillTint="33"/>
            <w:noWrap/>
            <w:vAlign w:val="center"/>
          </w:tcPr>
          <w:p w14:paraId="038D4307"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bottom w:val="nil"/>
              <w:right w:val="nil"/>
            </w:tcBorders>
            <w:shd w:val="clear" w:color="auto" w:fill="DEEAF6" w:themeFill="accent5" w:themeFillTint="33"/>
            <w:noWrap/>
            <w:vAlign w:val="center"/>
          </w:tcPr>
          <w:p w14:paraId="5D51145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737" w:type="dxa"/>
            <w:tcBorders>
              <w:top w:val="nil"/>
              <w:left w:val="nil"/>
              <w:bottom w:val="nil"/>
              <w:right w:val="nil"/>
            </w:tcBorders>
            <w:shd w:val="clear" w:color="auto" w:fill="DEEAF6" w:themeFill="accent5" w:themeFillTint="33"/>
            <w:noWrap/>
            <w:vAlign w:val="center"/>
          </w:tcPr>
          <w:p w14:paraId="0A85712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left w:val="nil"/>
              <w:bottom w:val="nil"/>
            </w:tcBorders>
            <w:shd w:val="clear" w:color="auto" w:fill="DEEAF6" w:themeFill="accent5" w:themeFillTint="33"/>
            <w:noWrap/>
            <w:vAlign w:val="center"/>
          </w:tcPr>
          <w:p w14:paraId="3C526CB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r>
      <w:tr w:rsidR="00BF6B80" w:rsidRPr="00EC41DB" w14:paraId="567EF6AA"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5C4CD37F"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Drug abuse</w:t>
            </w:r>
          </w:p>
        </w:tc>
        <w:tc>
          <w:tcPr>
            <w:tcW w:w="737" w:type="dxa"/>
            <w:tcBorders>
              <w:top w:val="nil"/>
              <w:bottom w:val="nil"/>
              <w:right w:val="nil"/>
            </w:tcBorders>
            <w:shd w:val="clear" w:color="auto" w:fill="DEEAF6" w:themeFill="accent5" w:themeFillTint="33"/>
            <w:noWrap/>
            <w:vAlign w:val="center"/>
          </w:tcPr>
          <w:p w14:paraId="0A5A880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DEEAF6" w:themeFill="accent5" w:themeFillTint="33"/>
            <w:noWrap/>
            <w:vAlign w:val="center"/>
          </w:tcPr>
          <w:p w14:paraId="4E20522C"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bottom w:val="nil"/>
              <w:right w:val="nil"/>
            </w:tcBorders>
            <w:shd w:val="clear" w:color="auto" w:fill="DEEAF6" w:themeFill="accent5" w:themeFillTint="33"/>
            <w:noWrap/>
            <w:vAlign w:val="center"/>
          </w:tcPr>
          <w:p w14:paraId="48FD4A9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left w:val="nil"/>
              <w:bottom w:val="nil"/>
              <w:right w:val="nil"/>
            </w:tcBorders>
            <w:shd w:val="clear" w:color="auto" w:fill="DEEAF6" w:themeFill="accent5" w:themeFillTint="33"/>
            <w:noWrap/>
            <w:vAlign w:val="center"/>
          </w:tcPr>
          <w:p w14:paraId="382325D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left w:val="nil"/>
              <w:bottom w:val="nil"/>
            </w:tcBorders>
            <w:shd w:val="clear" w:color="auto" w:fill="DEEAF6" w:themeFill="accent5" w:themeFillTint="33"/>
            <w:noWrap/>
            <w:vAlign w:val="center"/>
          </w:tcPr>
          <w:p w14:paraId="376FC90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w:t>
            </w:r>
          </w:p>
        </w:tc>
      </w:tr>
      <w:tr w:rsidR="00BF6B80" w:rsidRPr="00EC41DB" w14:paraId="1F5EE55A" w14:textId="77777777" w:rsidTr="00BC0F80">
        <w:trPr>
          <w:trHeight w:val="454"/>
          <w:jc w:val="center"/>
        </w:trPr>
        <w:tc>
          <w:tcPr>
            <w:tcW w:w="6237" w:type="dxa"/>
            <w:tcBorders>
              <w:top w:val="nil"/>
            </w:tcBorders>
            <w:shd w:val="clear" w:color="auto" w:fill="auto"/>
            <w:noWrap/>
            <w:vAlign w:val="center"/>
          </w:tcPr>
          <w:p w14:paraId="5FC9C6A6"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Other/Hard to answer</w:t>
            </w:r>
          </w:p>
        </w:tc>
        <w:tc>
          <w:tcPr>
            <w:tcW w:w="737" w:type="dxa"/>
            <w:tcBorders>
              <w:top w:val="nil"/>
              <w:right w:val="nil"/>
            </w:tcBorders>
            <w:shd w:val="clear" w:color="auto" w:fill="auto"/>
            <w:noWrap/>
            <w:vAlign w:val="center"/>
          </w:tcPr>
          <w:p w14:paraId="5AD6C7E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c>
          <w:tcPr>
            <w:tcW w:w="737" w:type="dxa"/>
            <w:tcBorders>
              <w:top w:val="nil"/>
              <w:left w:val="nil"/>
            </w:tcBorders>
            <w:shd w:val="clear" w:color="auto" w:fill="auto"/>
            <w:noWrap/>
            <w:vAlign w:val="center"/>
          </w:tcPr>
          <w:p w14:paraId="7CC02E47"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c>
          <w:tcPr>
            <w:tcW w:w="737" w:type="dxa"/>
            <w:tcBorders>
              <w:top w:val="nil"/>
              <w:right w:val="nil"/>
            </w:tcBorders>
            <w:shd w:val="clear" w:color="auto" w:fill="auto"/>
            <w:noWrap/>
            <w:vAlign w:val="center"/>
          </w:tcPr>
          <w:p w14:paraId="73BC4490"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12</w:t>
            </w:r>
          </w:p>
        </w:tc>
        <w:tc>
          <w:tcPr>
            <w:tcW w:w="737" w:type="dxa"/>
            <w:tcBorders>
              <w:top w:val="nil"/>
              <w:left w:val="nil"/>
              <w:right w:val="nil"/>
            </w:tcBorders>
            <w:shd w:val="clear" w:color="auto" w:fill="auto"/>
            <w:noWrap/>
            <w:vAlign w:val="center"/>
          </w:tcPr>
          <w:p w14:paraId="189F4260"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c>
          <w:tcPr>
            <w:tcW w:w="737" w:type="dxa"/>
            <w:tcBorders>
              <w:top w:val="nil"/>
              <w:left w:val="nil"/>
            </w:tcBorders>
            <w:shd w:val="clear" w:color="auto" w:fill="auto"/>
            <w:noWrap/>
            <w:vAlign w:val="center"/>
          </w:tcPr>
          <w:p w14:paraId="30C20C4E"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r>
    </w:tbl>
    <w:p w14:paraId="16917F72" w14:textId="77777777" w:rsidR="00BF6B80" w:rsidRPr="00EC41DB" w:rsidRDefault="00BF6B80" w:rsidP="00BF6B80">
      <w:pPr>
        <w:spacing w:before="120" w:after="60"/>
        <w:jc w:val="both"/>
        <w:rPr>
          <w:rFonts w:ascii="Times New Roman" w:hAnsi="Times New Roman" w:cs="Times New Roman"/>
          <w:sz w:val="24"/>
          <w:szCs w:val="24"/>
          <w:lang w:val="en-US"/>
        </w:rPr>
      </w:pPr>
      <w:r w:rsidRPr="00EC41DB">
        <w:rPr>
          <w:rFonts w:ascii="Times New Roman" w:hAnsi="Times New Roman" w:cs="Times New Roman"/>
          <w:lang w:val="en-US"/>
        </w:rPr>
        <w:t>It was possible to choose several answer options, so the sum of all answers is more than 100%.</w:t>
      </w:r>
    </w:p>
    <w:p w14:paraId="66D2F268" w14:textId="77777777" w:rsidR="00BF6B80" w:rsidRPr="00EC41DB" w:rsidRDefault="00BF6B80" w:rsidP="00BF6B80">
      <w:pPr>
        <w:spacing w:after="0"/>
        <w:jc w:val="both"/>
        <w:rPr>
          <w:rFonts w:ascii="Times New Roman" w:hAnsi="Times New Roman" w:cs="Times New Roman"/>
          <w:lang w:val="en-US"/>
        </w:rPr>
      </w:pPr>
      <w:r w:rsidRPr="00EC41DB">
        <w:rPr>
          <w:rFonts w:ascii="Times New Roman" w:hAnsi="Times New Roman" w:cs="Times New Roman"/>
          <w:sz w:val="24"/>
          <w:szCs w:val="24"/>
          <w:lang w:val="en-US"/>
        </w:rPr>
        <w:t>Base</w:t>
      </w:r>
      <w:r w:rsidRPr="00EC41DB">
        <w:rPr>
          <w:rFonts w:ascii="Times New Roman" w:hAnsi="Times New Roman" w:cs="Times New Roman"/>
          <w:lang w:val="en-US"/>
        </w:rPr>
        <w:t xml:space="preserve">: male — 187 and </w:t>
      </w:r>
      <w:proofErr w:type="spellStart"/>
      <w:r w:rsidRPr="00EC41DB">
        <w:rPr>
          <w:rFonts w:ascii="Times New Roman" w:hAnsi="Times New Roman" w:cs="Times New Roman"/>
          <w:lang w:val="en-US"/>
        </w:rPr>
        <w:t>femaleh</w:t>
      </w:r>
      <w:proofErr w:type="spellEnd"/>
      <w:r w:rsidRPr="00EC41DB">
        <w:rPr>
          <w:rFonts w:ascii="Times New Roman" w:hAnsi="Times New Roman" w:cs="Times New Roman"/>
          <w:lang w:val="en-US"/>
        </w:rPr>
        <w:t>— 215; respondents aged 18-30 — 71, 31-54 — 168, 55 + — 163</w:t>
      </w:r>
    </w:p>
    <w:p w14:paraId="45AA7040" w14:textId="77777777" w:rsidR="00BF6B80" w:rsidRPr="00EC41DB" w:rsidRDefault="00BF6B80" w:rsidP="00BF6B80">
      <w:pPr>
        <w:rPr>
          <w:rFonts w:ascii="Times New Roman" w:hAnsi="Times New Roman" w:cs="Times New Roman"/>
          <w:sz w:val="24"/>
          <w:szCs w:val="24"/>
          <w:lang w:val="en-US"/>
        </w:rPr>
      </w:pPr>
    </w:p>
    <w:p w14:paraId="36A11361"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The main health problem of the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w:t>
      </w:r>
      <w:proofErr w:type="gramStart"/>
      <w:r w:rsidRPr="00EC41DB">
        <w:rPr>
          <w:rFonts w:ascii="Times New Roman" w:hAnsi="Times New Roman" w:cs="Times New Roman"/>
          <w:lang w:val="en-US"/>
        </w:rPr>
        <w:t>provided that</w:t>
      </w:r>
      <w:proofErr w:type="gramEnd"/>
      <w:r w:rsidRPr="00EC41DB">
        <w:rPr>
          <w:rFonts w:ascii="Times New Roman" w:hAnsi="Times New Roman" w:cs="Times New Roman"/>
          <w:lang w:val="en-US"/>
        </w:rPr>
        <w:t xml:space="preserve"> it was possible to name only one of the most important problems, heart diseases are considered with a great advantage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3.7]</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This is a top problem, according to representatives of all socio-demographic categories of the community population</w:t>
      </w:r>
      <w:r w:rsidRPr="00EC41DB">
        <w:rPr>
          <w:rFonts w:ascii="Times New Roman" w:hAnsi="Times New Roman" w:cs="Times New Roman"/>
          <w:color w:val="2F5496" w:themeColor="accent1" w:themeShade="BF"/>
          <w:sz w:val="24"/>
          <w:szCs w:val="24"/>
          <w:lang w:val="en-US"/>
        </w:rPr>
        <w:t xml:space="preserve"> [Table 3.3]</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 xml:space="preserve">When answering this question, the respondents were guided, firstly, by their own experience, because these problems directly affect the residents of the community or their relatives. And secondly, the prevalence, according to the perception of the respondents, of these problems in the community and the understanding of the need for an urgent solution to this problem </w:t>
      </w:r>
      <w:r w:rsidRPr="00EC41DB">
        <w:rPr>
          <w:rFonts w:ascii="Times New Roman" w:hAnsi="Times New Roman" w:cs="Times New Roman"/>
          <w:color w:val="2F5496" w:themeColor="accent1" w:themeShade="BF"/>
          <w:sz w:val="24"/>
          <w:szCs w:val="24"/>
          <w:lang w:val="en-US"/>
        </w:rPr>
        <w:t>[Drawing 3.8]</w:t>
      </w:r>
      <w:r w:rsidRPr="00EC41DB">
        <w:rPr>
          <w:rFonts w:ascii="Times New Roman" w:hAnsi="Times New Roman" w:cs="Times New Roman"/>
          <w:sz w:val="24"/>
          <w:szCs w:val="24"/>
          <w:lang w:val="en-US"/>
        </w:rPr>
        <w:t>.</w:t>
      </w:r>
    </w:p>
    <w:p w14:paraId="5C7138B1" w14:textId="77777777" w:rsidR="00BF6B80" w:rsidRPr="00EC41DB" w:rsidRDefault="00BF6B80" w:rsidP="00BF6B80">
      <w:pPr>
        <w:rPr>
          <w:rFonts w:ascii="Times New Roman" w:hAnsi="Times New Roman" w:cs="Times New Roman"/>
          <w:sz w:val="24"/>
          <w:szCs w:val="24"/>
          <w:lang w:val="en-US"/>
        </w:rPr>
      </w:pPr>
    </w:p>
    <w:p w14:paraId="7E98D0F0"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479483F1" w14:textId="77777777" w:rsidR="00BF6B80" w:rsidRPr="00EC41DB" w:rsidRDefault="00BF6B80" w:rsidP="00BF6B80">
      <w:pPr>
        <w:spacing w:after="0" w:line="276" w:lineRule="auto"/>
        <w:rPr>
          <w:rFonts w:ascii="Times New Roman" w:hAnsi="Times New Roman" w:cs="Times New Roman"/>
          <w:b/>
          <w:bCs/>
          <w:lang w:val="en-US"/>
        </w:rPr>
      </w:pPr>
      <w:r w:rsidRPr="00EC41DB">
        <w:rPr>
          <w:rFonts w:ascii="Times New Roman" w:hAnsi="Times New Roman" w:cs="Times New Roman"/>
          <w:b/>
          <w:bCs/>
          <w:sz w:val="24"/>
          <w:szCs w:val="24"/>
          <w:lang w:val="en-US"/>
        </w:rPr>
        <w:lastRenderedPageBreak/>
        <w:t xml:space="preserve">Drawing 3.7. </w:t>
      </w:r>
      <w:r w:rsidRPr="00EC41DB">
        <w:rPr>
          <w:rFonts w:ascii="Times New Roman" w:hAnsi="Times New Roman" w:cs="Times New Roman"/>
          <w:b/>
          <w:bCs/>
          <w:lang w:val="en-US"/>
        </w:rPr>
        <w:t>The most important problem is the health of the community resident (%)</w:t>
      </w:r>
    </w:p>
    <w:p w14:paraId="27969F07" w14:textId="77777777" w:rsidR="00BF6B80"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Which of the mentioned health problems is the most </w:t>
      </w:r>
      <w:proofErr w:type="gramStart"/>
      <w:r w:rsidRPr="00EC41DB">
        <w:rPr>
          <w:rFonts w:ascii="Times New Roman" w:hAnsi="Times New Roman" w:cs="Times New Roman"/>
          <w:lang w:val="en-US"/>
        </w:rPr>
        <w:t>important</w:t>
      </w:r>
      <w:r w:rsidRPr="00EC41DB">
        <w:rPr>
          <w:rFonts w:ascii="Times New Roman" w:hAnsi="Times New Roman" w:cs="Times New Roman"/>
          <w:i/>
          <w:iCs/>
          <w:sz w:val="24"/>
          <w:szCs w:val="24"/>
          <w:lang w:val="en-US"/>
        </w:rPr>
        <w:t>?»</w:t>
      </w:r>
      <w:proofErr w:type="gramEnd"/>
    </w:p>
    <w:p w14:paraId="31EB7D08" w14:textId="0ED302C7" w:rsidR="001B2A82" w:rsidRDefault="001B2A82" w:rsidP="00BF6B80">
      <w:pPr>
        <w:spacing w:after="0" w:line="276" w:lineRule="auto"/>
        <w:rPr>
          <w:rFonts w:ascii="Times New Roman" w:hAnsi="Times New Roman" w:cs="Times New Roman"/>
          <w:i/>
          <w:iCs/>
          <w:sz w:val="24"/>
          <w:szCs w:val="24"/>
          <w:lang w:val="en-US"/>
        </w:rPr>
      </w:pPr>
      <w:r>
        <w:rPr>
          <w:noProof/>
          <w14:ligatures w14:val="standardContextual"/>
        </w:rPr>
        <w:drawing>
          <wp:inline distT="0" distB="0" distL="0" distR="0" wp14:anchorId="501E4816" wp14:editId="34C04BE2">
            <wp:extent cx="6047740" cy="5384988"/>
            <wp:effectExtent l="0" t="0" r="10160" b="6350"/>
            <wp:docPr id="1461365821" name="Диаграмма 1">
              <a:extLst xmlns:a="http://schemas.openxmlformats.org/drawingml/2006/main">
                <a:ext uri="{FF2B5EF4-FFF2-40B4-BE49-F238E27FC236}">
                  <a16:creationId xmlns:a16="http://schemas.microsoft.com/office/drawing/2014/main" id="{0F969F1D-4E4E-42B1-93FE-7273A26879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3D6011D" w14:textId="77777777" w:rsidR="00BF6B80" w:rsidRPr="00EC41DB" w:rsidRDefault="00BF6B80" w:rsidP="00BF6B80">
      <w:pPr>
        <w:spacing w:line="240" w:lineRule="auto"/>
        <w:jc w:val="center"/>
        <w:rPr>
          <w:rFonts w:ascii="Times New Roman" w:hAnsi="Times New Roman" w:cs="Times New Roman"/>
          <w:sz w:val="24"/>
          <w:szCs w:val="24"/>
          <w:lang w:val="en-US"/>
        </w:rPr>
      </w:pPr>
    </w:p>
    <w:p w14:paraId="23F5B092"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23838E42" w14:textId="77777777" w:rsidR="00BF6B80" w:rsidRPr="00EC41DB" w:rsidRDefault="00BF6B80" w:rsidP="00BF6B80">
      <w:pPr>
        <w:spacing w:after="0" w:line="276" w:lineRule="auto"/>
        <w:rPr>
          <w:rFonts w:ascii="Times New Roman" w:hAnsi="Times New Roman" w:cs="Times New Roman"/>
          <w:sz w:val="24"/>
          <w:szCs w:val="24"/>
          <w:lang w:val="en-US"/>
        </w:rPr>
      </w:pPr>
    </w:p>
    <w:p w14:paraId="08F53CD1"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3.8. </w:t>
      </w:r>
      <w:r w:rsidRPr="00EC41DB">
        <w:rPr>
          <w:rFonts w:ascii="Times New Roman" w:hAnsi="Times New Roman" w:cs="Times New Roman"/>
          <w:b/>
          <w:bCs/>
          <w:lang w:val="en-US"/>
        </w:rPr>
        <w:t>The reason for choosing the most important health problem</w:t>
      </w:r>
      <w:r w:rsidRPr="00EC41DB">
        <w:rPr>
          <w:rFonts w:ascii="Times New Roman" w:hAnsi="Times New Roman" w:cs="Times New Roman"/>
          <w:b/>
          <w:bCs/>
          <w:sz w:val="24"/>
          <w:szCs w:val="24"/>
          <w:lang w:val="en-US"/>
        </w:rPr>
        <w:t xml:space="preserve"> (%)</w:t>
      </w:r>
    </w:p>
    <w:p w14:paraId="432AD24D"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proofErr w:type="spellStart"/>
      <w:r w:rsidRPr="00EC41DB">
        <w:rPr>
          <w:rFonts w:ascii="Times New Roman" w:hAnsi="Times New Roman" w:cs="Times New Roman"/>
          <w:i/>
          <w:iCs/>
          <w:sz w:val="24"/>
          <w:szCs w:val="24"/>
          <w:lang w:val="en-US"/>
        </w:rPr>
        <w:t>Розкажіть</w:t>
      </w:r>
      <w:proofErr w:type="spellEnd"/>
      <w:r w:rsidRPr="00EC41DB">
        <w:rPr>
          <w:rFonts w:ascii="Times New Roman" w:hAnsi="Times New Roman" w:cs="Times New Roman"/>
          <w:i/>
          <w:iCs/>
          <w:sz w:val="24"/>
          <w:szCs w:val="24"/>
          <w:lang w:val="en-US"/>
        </w:rPr>
        <w:t xml:space="preserve"> </w:t>
      </w:r>
      <w:proofErr w:type="spellStart"/>
      <w:r w:rsidRPr="00EC41DB">
        <w:rPr>
          <w:rFonts w:ascii="Times New Roman" w:hAnsi="Times New Roman" w:cs="Times New Roman"/>
          <w:i/>
          <w:iCs/>
          <w:sz w:val="24"/>
          <w:szCs w:val="24"/>
          <w:lang w:val="en-US"/>
        </w:rPr>
        <w:t>чому</w:t>
      </w:r>
      <w:proofErr w:type="spellEnd"/>
      <w:r w:rsidRPr="00EC41DB">
        <w:rPr>
          <w:rFonts w:ascii="Times New Roman" w:hAnsi="Times New Roman" w:cs="Times New Roman"/>
          <w:i/>
          <w:iCs/>
          <w:sz w:val="24"/>
          <w:szCs w:val="24"/>
          <w:lang w:val="en-US"/>
        </w:rPr>
        <w:t xml:space="preserve"> </w:t>
      </w:r>
      <w:proofErr w:type="spellStart"/>
      <w:r w:rsidRPr="00EC41DB">
        <w:rPr>
          <w:rFonts w:ascii="Times New Roman" w:hAnsi="Times New Roman" w:cs="Times New Roman"/>
          <w:i/>
          <w:iCs/>
          <w:sz w:val="24"/>
          <w:szCs w:val="24"/>
          <w:lang w:val="en-US"/>
        </w:rPr>
        <w:t>ви</w:t>
      </w:r>
      <w:proofErr w:type="spellEnd"/>
      <w:r w:rsidRPr="00EC41DB">
        <w:rPr>
          <w:rFonts w:ascii="Times New Roman" w:hAnsi="Times New Roman" w:cs="Times New Roman"/>
          <w:i/>
          <w:iCs/>
          <w:sz w:val="24"/>
          <w:szCs w:val="24"/>
          <w:lang w:val="en-US"/>
        </w:rPr>
        <w:t xml:space="preserve"> </w:t>
      </w:r>
      <w:proofErr w:type="spellStart"/>
      <w:r w:rsidRPr="00EC41DB">
        <w:rPr>
          <w:rFonts w:ascii="Times New Roman" w:hAnsi="Times New Roman" w:cs="Times New Roman"/>
          <w:i/>
          <w:iCs/>
          <w:sz w:val="24"/>
          <w:szCs w:val="24"/>
          <w:lang w:val="en-US"/>
        </w:rPr>
        <w:t>виділили</w:t>
      </w:r>
      <w:proofErr w:type="spellEnd"/>
      <w:r w:rsidRPr="00EC41DB">
        <w:rPr>
          <w:rFonts w:ascii="Times New Roman" w:hAnsi="Times New Roman" w:cs="Times New Roman"/>
          <w:i/>
          <w:iCs/>
          <w:sz w:val="24"/>
          <w:szCs w:val="24"/>
          <w:lang w:val="en-US"/>
        </w:rPr>
        <w:t xml:space="preserve"> </w:t>
      </w:r>
      <w:proofErr w:type="spellStart"/>
      <w:r w:rsidRPr="00EC41DB">
        <w:rPr>
          <w:rFonts w:ascii="Times New Roman" w:hAnsi="Times New Roman" w:cs="Times New Roman"/>
          <w:i/>
          <w:iCs/>
          <w:sz w:val="24"/>
          <w:szCs w:val="24"/>
          <w:lang w:val="en-US"/>
        </w:rPr>
        <w:t>саме</w:t>
      </w:r>
      <w:proofErr w:type="spellEnd"/>
      <w:r w:rsidRPr="00EC41DB">
        <w:rPr>
          <w:rFonts w:ascii="Times New Roman" w:hAnsi="Times New Roman" w:cs="Times New Roman"/>
          <w:i/>
          <w:iCs/>
          <w:sz w:val="24"/>
          <w:szCs w:val="24"/>
          <w:lang w:val="en-US"/>
        </w:rPr>
        <w:t xml:space="preserve"> </w:t>
      </w:r>
      <w:proofErr w:type="spellStart"/>
      <w:r w:rsidRPr="00EC41DB">
        <w:rPr>
          <w:rFonts w:ascii="Times New Roman" w:hAnsi="Times New Roman" w:cs="Times New Roman"/>
          <w:i/>
          <w:iCs/>
          <w:sz w:val="24"/>
          <w:szCs w:val="24"/>
          <w:lang w:val="en-US"/>
        </w:rPr>
        <w:t>цю</w:t>
      </w:r>
      <w:proofErr w:type="spellEnd"/>
      <w:r w:rsidRPr="00EC41DB">
        <w:rPr>
          <w:rFonts w:ascii="Times New Roman" w:hAnsi="Times New Roman" w:cs="Times New Roman"/>
          <w:i/>
          <w:iCs/>
          <w:sz w:val="24"/>
          <w:szCs w:val="24"/>
          <w:lang w:val="en-US"/>
        </w:rPr>
        <w:t xml:space="preserve"> </w:t>
      </w:r>
      <w:proofErr w:type="spellStart"/>
      <w:proofErr w:type="gramStart"/>
      <w:r w:rsidRPr="00EC41DB">
        <w:rPr>
          <w:rFonts w:ascii="Times New Roman" w:hAnsi="Times New Roman" w:cs="Times New Roman"/>
          <w:i/>
          <w:iCs/>
          <w:sz w:val="24"/>
          <w:szCs w:val="24"/>
          <w:lang w:val="en-US"/>
        </w:rPr>
        <w:t>проблему</w:t>
      </w:r>
      <w:proofErr w:type="spellEnd"/>
      <w:r w:rsidRPr="00EC41DB">
        <w:rPr>
          <w:rFonts w:ascii="Times New Roman" w:hAnsi="Times New Roman" w:cs="Times New Roman"/>
          <w:i/>
          <w:iCs/>
          <w:sz w:val="24"/>
          <w:szCs w:val="24"/>
          <w:lang w:val="en-US"/>
        </w:rPr>
        <w:t>?»</w:t>
      </w:r>
      <w:proofErr w:type="gramEnd"/>
    </w:p>
    <w:p w14:paraId="5CD2AC89"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04F89229" wp14:editId="4F0BEB5C">
            <wp:extent cx="6047740" cy="1866900"/>
            <wp:effectExtent l="0" t="0" r="10160" b="0"/>
            <wp:docPr id="40" name="Chart 40">
              <a:extLst xmlns:a="http://schemas.openxmlformats.org/drawingml/2006/main">
                <a:ext uri="{FF2B5EF4-FFF2-40B4-BE49-F238E27FC236}">
                  <a16:creationId xmlns:a16="http://schemas.microsoft.com/office/drawing/2014/main" id="{3C2C5881-DDE8-4E48-ABFD-6AFCF546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931F870"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lastRenderedPageBreak/>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2D148D0C"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Table 3.3. </w:t>
      </w:r>
      <w:r w:rsidRPr="00EC41DB">
        <w:rPr>
          <w:rFonts w:ascii="Times New Roman" w:hAnsi="Times New Roman" w:cs="Times New Roman"/>
          <w:b/>
          <w:bCs/>
          <w:lang w:val="en-US"/>
        </w:rPr>
        <w:t>The most important problem with the health of the community residents: depending on the gender and age of the community residents</w:t>
      </w:r>
      <w:r w:rsidRPr="00EC41DB">
        <w:rPr>
          <w:rFonts w:ascii="Times New Roman" w:hAnsi="Times New Roman" w:cs="Times New Roman"/>
          <w:b/>
          <w:bCs/>
          <w:sz w:val="24"/>
          <w:szCs w:val="24"/>
          <w:lang w:val="en-US"/>
        </w:rPr>
        <w:t xml:space="preserve"> (%)</w:t>
      </w:r>
    </w:p>
    <w:p w14:paraId="0873CD38" w14:textId="77777777" w:rsidR="00BF6B80" w:rsidRPr="00EC41DB" w:rsidRDefault="00BF6B80" w:rsidP="00BF6B80">
      <w:pPr>
        <w:spacing w:after="12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are the main health problems you see in your </w:t>
      </w:r>
      <w:proofErr w:type="gramStart"/>
      <w:r w:rsidRPr="00EC41DB">
        <w:rPr>
          <w:rFonts w:ascii="Times New Roman" w:hAnsi="Times New Roman" w:cs="Times New Roman"/>
          <w:lang w:val="en-US"/>
        </w:rPr>
        <w:t>community</w:t>
      </w:r>
      <w:r w:rsidRPr="00EC41DB">
        <w:rPr>
          <w:rFonts w:ascii="Times New Roman" w:hAnsi="Times New Roman" w:cs="Times New Roman"/>
          <w:i/>
          <w:iCs/>
          <w:sz w:val="24"/>
          <w:szCs w:val="24"/>
          <w:lang w:val="en-US"/>
        </w:rPr>
        <w:t>?»</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BF6B80" w:rsidRPr="00EC41DB" w14:paraId="36D123C7" w14:textId="77777777" w:rsidTr="00BC0F80">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5D94983C"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1474" w:type="dxa"/>
            <w:gridSpan w:val="2"/>
            <w:tcBorders>
              <w:bottom w:val="single" w:sz="4" w:space="0" w:color="auto"/>
            </w:tcBorders>
            <w:shd w:val="clear" w:color="auto" w:fill="BDD6EE" w:themeFill="accent5" w:themeFillTint="66"/>
            <w:noWrap/>
            <w:vAlign w:val="center"/>
          </w:tcPr>
          <w:p w14:paraId="28A12D2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GENDER</w:t>
            </w:r>
          </w:p>
        </w:tc>
        <w:tc>
          <w:tcPr>
            <w:tcW w:w="2211" w:type="dxa"/>
            <w:gridSpan w:val="3"/>
            <w:tcBorders>
              <w:bottom w:val="single" w:sz="4" w:space="0" w:color="auto"/>
            </w:tcBorders>
            <w:shd w:val="clear" w:color="auto" w:fill="BDD6EE" w:themeFill="accent5" w:themeFillTint="66"/>
            <w:noWrap/>
            <w:vAlign w:val="center"/>
          </w:tcPr>
          <w:p w14:paraId="4A4E3EE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AGE</w:t>
            </w:r>
          </w:p>
        </w:tc>
      </w:tr>
      <w:tr w:rsidR="00BF6B80" w:rsidRPr="00EC41DB" w14:paraId="079B3253" w14:textId="77777777" w:rsidTr="00BC0F80">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105651AD"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5A881F28"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33201C0C"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71E0BC04"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5599E67B"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0C2BCE6F"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55+</w:t>
            </w:r>
          </w:p>
        </w:tc>
      </w:tr>
      <w:tr w:rsidR="00BF6B80" w:rsidRPr="00EC41DB" w14:paraId="1A02CC89" w14:textId="77777777" w:rsidTr="00BC0F80">
        <w:trPr>
          <w:trHeight w:val="454"/>
          <w:jc w:val="center"/>
        </w:trPr>
        <w:tc>
          <w:tcPr>
            <w:tcW w:w="6237" w:type="dxa"/>
            <w:tcBorders>
              <w:bottom w:val="nil"/>
            </w:tcBorders>
            <w:shd w:val="clear" w:color="auto" w:fill="auto"/>
            <w:noWrap/>
            <w:vAlign w:val="center"/>
          </w:tcPr>
          <w:p w14:paraId="67E63DE4"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Heart diseases </w:t>
            </w:r>
          </w:p>
        </w:tc>
        <w:tc>
          <w:tcPr>
            <w:tcW w:w="737" w:type="dxa"/>
            <w:tcBorders>
              <w:bottom w:val="nil"/>
              <w:right w:val="nil"/>
            </w:tcBorders>
            <w:shd w:val="clear" w:color="auto" w:fill="auto"/>
            <w:noWrap/>
            <w:vAlign w:val="center"/>
          </w:tcPr>
          <w:p w14:paraId="06E14653"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36</w:t>
            </w:r>
          </w:p>
        </w:tc>
        <w:tc>
          <w:tcPr>
            <w:tcW w:w="737" w:type="dxa"/>
            <w:tcBorders>
              <w:left w:val="nil"/>
              <w:bottom w:val="nil"/>
            </w:tcBorders>
            <w:shd w:val="clear" w:color="auto" w:fill="auto"/>
            <w:noWrap/>
            <w:vAlign w:val="center"/>
          </w:tcPr>
          <w:p w14:paraId="0B538040"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45</w:t>
            </w:r>
          </w:p>
        </w:tc>
        <w:tc>
          <w:tcPr>
            <w:tcW w:w="737" w:type="dxa"/>
            <w:tcBorders>
              <w:bottom w:val="nil"/>
              <w:right w:val="nil"/>
            </w:tcBorders>
            <w:shd w:val="clear" w:color="auto" w:fill="auto"/>
            <w:noWrap/>
            <w:vAlign w:val="center"/>
          </w:tcPr>
          <w:p w14:paraId="1D6BBD2B"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37</w:t>
            </w:r>
          </w:p>
        </w:tc>
        <w:tc>
          <w:tcPr>
            <w:tcW w:w="737" w:type="dxa"/>
            <w:tcBorders>
              <w:left w:val="nil"/>
              <w:bottom w:val="nil"/>
              <w:right w:val="nil"/>
            </w:tcBorders>
            <w:shd w:val="clear" w:color="auto" w:fill="auto"/>
            <w:noWrap/>
            <w:vAlign w:val="center"/>
          </w:tcPr>
          <w:p w14:paraId="4944CAA6"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33</w:t>
            </w:r>
          </w:p>
        </w:tc>
        <w:tc>
          <w:tcPr>
            <w:tcW w:w="737" w:type="dxa"/>
            <w:tcBorders>
              <w:left w:val="nil"/>
              <w:bottom w:val="nil"/>
            </w:tcBorders>
            <w:shd w:val="clear" w:color="auto" w:fill="auto"/>
            <w:noWrap/>
            <w:vAlign w:val="center"/>
          </w:tcPr>
          <w:p w14:paraId="6F1F2CB3"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51</w:t>
            </w:r>
          </w:p>
        </w:tc>
      </w:tr>
      <w:tr w:rsidR="00BF6B80" w:rsidRPr="00EC41DB" w14:paraId="64C07FE8"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786D60D5"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Cancer diseases</w:t>
            </w:r>
          </w:p>
        </w:tc>
        <w:tc>
          <w:tcPr>
            <w:tcW w:w="737" w:type="dxa"/>
            <w:tcBorders>
              <w:top w:val="nil"/>
              <w:bottom w:val="nil"/>
              <w:right w:val="nil"/>
            </w:tcBorders>
            <w:shd w:val="clear" w:color="auto" w:fill="DEEAF6" w:themeFill="accent5" w:themeFillTint="33"/>
            <w:noWrap/>
            <w:vAlign w:val="center"/>
          </w:tcPr>
          <w:p w14:paraId="1728CD02"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c>
          <w:tcPr>
            <w:tcW w:w="737" w:type="dxa"/>
            <w:tcBorders>
              <w:top w:val="nil"/>
              <w:left w:val="nil"/>
              <w:bottom w:val="nil"/>
            </w:tcBorders>
            <w:shd w:val="clear" w:color="auto" w:fill="DEEAF6" w:themeFill="accent5" w:themeFillTint="33"/>
            <w:noWrap/>
            <w:vAlign w:val="center"/>
          </w:tcPr>
          <w:p w14:paraId="134D827F"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c>
          <w:tcPr>
            <w:tcW w:w="737" w:type="dxa"/>
            <w:tcBorders>
              <w:top w:val="nil"/>
              <w:bottom w:val="nil"/>
              <w:right w:val="nil"/>
            </w:tcBorders>
            <w:shd w:val="clear" w:color="auto" w:fill="DEEAF6" w:themeFill="accent5" w:themeFillTint="33"/>
            <w:noWrap/>
            <w:vAlign w:val="center"/>
          </w:tcPr>
          <w:p w14:paraId="1F94018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left w:val="nil"/>
              <w:bottom w:val="nil"/>
              <w:right w:val="nil"/>
            </w:tcBorders>
            <w:shd w:val="clear" w:color="auto" w:fill="DEEAF6" w:themeFill="accent5" w:themeFillTint="33"/>
            <w:noWrap/>
            <w:vAlign w:val="center"/>
          </w:tcPr>
          <w:p w14:paraId="0C0B6526"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12</w:t>
            </w:r>
          </w:p>
        </w:tc>
        <w:tc>
          <w:tcPr>
            <w:tcW w:w="737" w:type="dxa"/>
            <w:tcBorders>
              <w:top w:val="nil"/>
              <w:left w:val="nil"/>
              <w:bottom w:val="nil"/>
            </w:tcBorders>
            <w:shd w:val="clear" w:color="auto" w:fill="DEEAF6" w:themeFill="accent5" w:themeFillTint="33"/>
            <w:noWrap/>
            <w:vAlign w:val="center"/>
          </w:tcPr>
          <w:p w14:paraId="2C3412C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r>
      <w:tr w:rsidR="00BF6B80" w:rsidRPr="00EC41DB" w14:paraId="2B935736" w14:textId="77777777" w:rsidTr="00BC0F80">
        <w:trPr>
          <w:trHeight w:val="454"/>
          <w:jc w:val="center"/>
        </w:trPr>
        <w:tc>
          <w:tcPr>
            <w:tcW w:w="6237" w:type="dxa"/>
            <w:tcBorders>
              <w:top w:val="nil"/>
              <w:bottom w:val="nil"/>
            </w:tcBorders>
            <w:shd w:val="clear" w:color="auto" w:fill="auto"/>
            <w:noWrap/>
            <w:vAlign w:val="center"/>
          </w:tcPr>
          <w:p w14:paraId="47F7C28B"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Diabetes </w:t>
            </w:r>
          </w:p>
        </w:tc>
        <w:tc>
          <w:tcPr>
            <w:tcW w:w="737" w:type="dxa"/>
            <w:tcBorders>
              <w:top w:val="nil"/>
              <w:bottom w:val="nil"/>
              <w:right w:val="nil"/>
            </w:tcBorders>
            <w:shd w:val="clear" w:color="auto" w:fill="auto"/>
            <w:noWrap/>
            <w:vAlign w:val="center"/>
          </w:tcPr>
          <w:p w14:paraId="06EF317B"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c>
          <w:tcPr>
            <w:tcW w:w="737" w:type="dxa"/>
            <w:tcBorders>
              <w:top w:val="nil"/>
              <w:left w:val="nil"/>
              <w:bottom w:val="nil"/>
            </w:tcBorders>
            <w:shd w:val="clear" w:color="auto" w:fill="auto"/>
            <w:noWrap/>
            <w:vAlign w:val="center"/>
          </w:tcPr>
          <w:p w14:paraId="2149ED2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auto"/>
            <w:noWrap/>
            <w:vAlign w:val="center"/>
          </w:tcPr>
          <w:p w14:paraId="2C1B2D0F"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c>
          <w:tcPr>
            <w:tcW w:w="737" w:type="dxa"/>
            <w:tcBorders>
              <w:top w:val="nil"/>
              <w:left w:val="nil"/>
              <w:bottom w:val="nil"/>
              <w:right w:val="nil"/>
            </w:tcBorders>
            <w:shd w:val="clear" w:color="auto" w:fill="auto"/>
            <w:noWrap/>
            <w:vAlign w:val="center"/>
          </w:tcPr>
          <w:p w14:paraId="299C6E05"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left w:val="nil"/>
              <w:bottom w:val="nil"/>
            </w:tcBorders>
            <w:shd w:val="clear" w:color="auto" w:fill="auto"/>
            <w:noWrap/>
            <w:vAlign w:val="center"/>
          </w:tcPr>
          <w:p w14:paraId="713579E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r>
      <w:tr w:rsidR="00BF6B80" w:rsidRPr="00EC41DB" w14:paraId="0567DBEB"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4E856B7D"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Strokes</w:t>
            </w:r>
          </w:p>
        </w:tc>
        <w:tc>
          <w:tcPr>
            <w:tcW w:w="737" w:type="dxa"/>
            <w:tcBorders>
              <w:top w:val="nil"/>
              <w:bottom w:val="nil"/>
              <w:right w:val="nil"/>
            </w:tcBorders>
            <w:shd w:val="clear" w:color="auto" w:fill="DEEAF6" w:themeFill="accent5" w:themeFillTint="33"/>
            <w:noWrap/>
            <w:vAlign w:val="center"/>
          </w:tcPr>
          <w:p w14:paraId="6F796F1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c>
          <w:tcPr>
            <w:tcW w:w="737" w:type="dxa"/>
            <w:tcBorders>
              <w:top w:val="nil"/>
              <w:left w:val="nil"/>
              <w:bottom w:val="nil"/>
            </w:tcBorders>
            <w:shd w:val="clear" w:color="auto" w:fill="DEEAF6" w:themeFill="accent5" w:themeFillTint="33"/>
            <w:noWrap/>
            <w:vAlign w:val="center"/>
          </w:tcPr>
          <w:p w14:paraId="20A735D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DEEAF6" w:themeFill="accent5" w:themeFillTint="33"/>
            <w:noWrap/>
            <w:vAlign w:val="center"/>
          </w:tcPr>
          <w:p w14:paraId="49C988B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737" w:type="dxa"/>
            <w:tcBorders>
              <w:top w:val="nil"/>
              <w:left w:val="nil"/>
              <w:bottom w:val="nil"/>
              <w:right w:val="nil"/>
            </w:tcBorders>
            <w:shd w:val="clear" w:color="auto" w:fill="DEEAF6" w:themeFill="accent5" w:themeFillTint="33"/>
            <w:noWrap/>
            <w:vAlign w:val="center"/>
          </w:tcPr>
          <w:p w14:paraId="538FC2BB"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11</w:t>
            </w:r>
          </w:p>
        </w:tc>
        <w:tc>
          <w:tcPr>
            <w:tcW w:w="737" w:type="dxa"/>
            <w:tcBorders>
              <w:top w:val="nil"/>
              <w:left w:val="nil"/>
              <w:bottom w:val="nil"/>
            </w:tcBorders>
            <w:shd w:val="clear" w:color="auto" w:fill="DEEAF6" w:themeFill="accent5" w:themeFillTint="33"/>
            <w:noWrap/>
            <w:vAlign w:val="center"/>
          </w:tcPr>
          <w:p w14:paraId="4D2E5461"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r>
      <w:tr w:rsidR="00BF6B80" w:rsidRPr="00EC41DB" w14:paraId="69A5A880" w14:textId="77777777" w:rsidTr="00BC0F80">
        <w:trPr>
          <w:trHeight w:val="454"/>
          <w:jc w:val="center"/>
        </w:trPr>
        <w:tc>
          <w:tcPr>
            <w:tcW w:w="6237" w:type="dxa"/>
            <w:tcBorders>
              <w:top w:val="nil"/>
              <w:bottom w:val="nil"/>
            </w:tcBorders>
            <w:shd w:val="clear" w:color="auto" w:fill="auto"/>
            <w:noWrap/>
            <w:vAlign w:val="center"/>
          </w:tcPr>
          <w:p w14:paraId="7C6C6F34" w14:textId="2A49D2A1"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 xml:space="preserve">Dental </w:t>
            </w:r>
            <w:r w:rsidR="00040B4B" w:rsidRPr="00040B4B">
              <w:rPr>
                <w:rFonts w:ascii="Times New Roman" w:eastAsia="Times New Roman" w:hAnsi="Times New Roman" w:cs="Times New Roman"/>
                <w:color w:val="000000"/>
                <w:sz w:val="24"/>
                <w:szCs w:val="24"/>
                <w:lang w:val="en-US" w:eastAsia="uk-UA"/>
              </w:rPr>
              <w:t>problems</w:t>
            </w:r>
          </w:p>
        </w:tc>
        <w:tc>
          <w:tcPr>
            <w:tcW w:w="737" w:type="dxa"/>
            <w:tcBorders>
              <w:top w:val="nil"/>
              <w:bottom w:val="nil"/>
              <w:right w:val="nil"/>
            </w:tcBorders>
            <w:shd w:val="clear" w:color="auto" w:fill="auto"/>
            <w:noWrap/>
            <w:vAlign w:val="center"/>
          </w:tcPr>
          <w:p w14:paraId="66F31DD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737" w:type="dxa"/>
            <w:tcBorders>
              <w:top w:val="nil"/>
              <w:left w:val="nil"/>
              <w:bottom w:val="nil"/>
            </w:tcBorders>
            <w:shd w:val="clear" w:color="auto" w:fill="auto"/>
            <w:noWrap/>
            <w:vAlign w:val="center"/>
          </w:tcPr>
          <w:p w14:paraId="17CDB0C8"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737" w:type="dxa"/>
            <w:tcBorders>
              <w:top w:val="nil"/>
              <w:bottom w:val="nil"/>
              <w:right w:val="nil"/>
            </w:tcBorders>
            <w:shd w:val="clear" w:color="auto" w:fill="auto"/>
            <w:noWrap/>
            <w:vAlign w:val="center"/>
          </w:tcPr>
          <w:p w14:paraId="4903A80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13</w:t>
            </w:r>
          </w:p>
        </w:tc>
        <w:tc>
          <w:tcPr>
            <w:tcW w:w="737" w:type="dxa"/>
            <w:tcBorders>
              <w:top w:val="nil"/>
              <w:left w:val="nil"/>
              <w:bottom w:val="nil"/>
              <w:right w:val="nil"/>
            </w:tcBorders>
            <w:shd w:val="clear" w:color="auto" w:fill="auto"/>
            <w:noWrap/>
            <w:vAlign w:val="center"/>
          </w:tcPr>
          <w:p w14:paraId="2C52A176"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737" w:type="dxa"/>
            <w:tcBorders>
              <w:top w:val="nil"/>
              <w:left w:val="nil"/>
              <w:bottom w:val="nil"/>
            </w:tcBorders>
            <w:shd w:val="clear" w:color="auto" w:fill="auto"/>
            <w:noWrap/>
            <w:vAlign w:val="center"/>
          </w:tcPr>
          <w:p w14:paraId="7909022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w:t>
            </w:r>
          </w:p>
        </w:tc>
      </w:tr>
      <w:tr w:rsidR="00BF6B80" w:rsidRPr="00EC41DB" w14:paraId="127BA311"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133E3834"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Mental health</w:t>
            </w:r>
          </w:p>
        </w:tc>
        <w:tc>
          <w:tcPr>
            <w:tcW w:w="737" w:type="dxa"/>
            <w:tcBorders>
              <w:top w:val="nil"/>
              <w:bottom w:val="nil"/>
              <w:right w:val="nil"/>
            </w:tcBorders>
            <w:shd w:val="clear" w:color="auto" w:fill="DEEAF6" w:themeFill="accent5" w:themeFillTint="33"/>
            <w:noWrap/>
            <w:vAlign w:val="center"/>
          </w:tcPr>
          <w:p w14:paraId="54FEE67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DEEAF6" w:themeFill="accent5" w:themeFillTint="33"/>
            <w:noWrap/>
            <w:vAlign w:val="center"/>
          </w:tcPr>
          <w:p w14:paraId="51DCAA0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6</w:t>
            </w:r>
          </w:p>
        </w:tc>
        <w:tc>
          <w:tcPr>
            <w:tcW w:w="737" w:type="dxa"/>
            <w:tcBorders>
              <w:top w:val="nil"/>
              <w:bottom w:val="nil"/>
              <w:right w:val="nil"/>
            </w:tcBorders>
            <w:shd w:val="clear" w:color="auto" w:fill="DEEAF6" w:themeFill="accent5" w:themeFillTint="33"/>
            <w:noWrap/>
            <w:vAlign w:val="center"/>
          </w:tcPr>
          <w:p w14:paraId="1973312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left w:val="nil"/>
              <w:bottom w:val="nil"/>
              <w:right w:val="nil"/>
            </w:tcBorders>
            <w:shd w:val="clear" w:color="auto" w:fill="DEEAF6" w:themeFill="accent5" w:themeFillTint="33"/>
            <w:noWrap/>
            <w:vAlign w:val="center"/>
          </w:tcPr>
          <w:p w14:paraId="7332370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DEEAF6" w:themeFill="accent5" w:themeFillTint="33"/>
            <w:noWrap/>
            <w:vAlign w:val="center"/>
          </w:tcPr>
          <w:p w14:paraId="687603C6"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w:t>
            </w:r>
          </w:p>
        </w:tc>
      </w:tr>
      <w:tr w:rsidR="00BF6B80" w:rsidRPr="00EC41DB" w14:paraId="1419921C" w14:textId="77777777" w:rsidTr="00BC0F80">
        <w:trPr>
          <w:trHeight w:val="454"/>
          <w:jc w:val="center"/>
        </w:trPr>
        <w:tc>
          <w:tcPr>
            <w:tcW w:w="6237" w:type="dxa"/>
            <w:tcBorders>
              <w:top w:val="nil"/>
              <w:bottom w:val="nil"/>
            </w:tcBorders>
            <w:shd w:val="clear" w:color="auto" w:fill="DEEAF6" w:themeFill="accent5" w:themeFillTint="33"/>
            <w:noWrap/>
            <w:vAlign w:val="center"/>
          </w:tcPr>
          <w:p w14:paraId="2C2B7860"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Alcohol abuse</w:t>
            </w:r>
          </w:p>
        </w:tc>
        <w:tc>
          <w:tcPr>
            <w:tcW w:w="737" w:type="dxa"/>
            <w:tcBorders>
              <w:top w:val="nil"/>
              <w:bottom w:val="nil"/>
              <w:right w:val="nil"/>
            </w:tcBorders>
            <w:shd w:val="clear" w:color="auto" w:fill="DEEAF6" w:themeFill="accent5" w:themeFillTint="33"/>
            <w:noWrap/>
            <w:vAlign w:val="center"/>
          </w:tcPr>
          <w:p w14:paraId="1AB5D35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DEEAF6" w:themeFill="accent5" w:themeFillTint="33"/>
            <w:noWrap/>
            <w:vAlign w:val="center"/>
          </w:tcPr>
          <w:p w14:paraId="4C7A847B"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bottom w:val="nil"/>
              <w:right w:val="nil"/>
            </w:tcBorders>
            <w:shd w:val="clear" w:color="auto" w:fill="DEEAF6" w:themeFill="accent5" w:themeFillTint="33"/>
            <w:noWrap/>
            <w:vAlign w:val="center"/>
          </w:tcPr>
          <w:p w14:paraId="1339398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737" w:type="dxa"/>
            <w:tcBorders>
              <w:top w:val="nil"/>
              <w:left w:val="nil"/>
              <w:bottom w:val="nil"/>
              <w:right w:val="nil"/>
            </w:tcBorders>
            <w:shd w:val="clear" w:color="auto" w:fill="DEEAF6" w:themeFill="accent5" w:themeFillTint="33"/>
            <w:noWrap/>
            <w:vAlign w:val="center"/>
          </w:tcPr>
          <w:p w14:paraId="1560B78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737" w:type="dxa"/>
            <w:tcBorders>
              <w:top w:val="nil"/>
              <w:left w:val="nil"/>
              <w:bottom w:val="nil"/>
            </w:tcBorders>
            <w:shd w:val="clear" w:color="auto" w:fill="DEEAF6" w:themeFill="accent5" w:themeFillTint="33"/>
            <w:noWrap/>
            <w:vAlign w:val="center"/>
          </w:tcPr>
          <w:p w14:paraId="3A6D7475"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r>
      <w:tr w:rsidR="00BF6B80" w:rsidRPr="00EC41DB" w14:paraId="2D1A678E" w14:textId="77777777" w:rsidTr="00BC0F80">
        <w:trPr>
          <w:trHeight w:val="454"/>
          <w:jc w:val="center"/>
        </w:trPr>
        <w:tc>
          <w:tcPr>
            <w:tcW w:w="6237" w:type="dxa"/>
            <w:tcBorders>
              <w:top w:val="nil"/>
              <w:bottom w:val="nil"/>
            </w:tcBorders>
            <w:shd w:val="clear" w:color="auto" w:fill="auto"/>
            <w:noWrap/>
            <w:vAlign w:val="center"/>
          </w:tcPr>
          <w:p w14:paraId="3406FB56"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Smoking</w:t>
            </w:r>
          </w:p>
        </w:tc>
        <w:tc>
          <w:tcPr>
            <w:tcW w:w="737" w:type="dxa"/>
            <w:tcBorders>
              <w:top w:val="nil"/>
              <w:bottom w:val="nil"/>
              <w:right w:val="nil"/>
            </w:tcBorders>
            <w:shd w:val="clear" w:color="auto" w:fill="auto"/>
            <w:noWrap/>
            <w:vAlign w:val="center"/>
          </w:tcPr>
          <w:p w14:paraId="0AE4F0C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auto"/>
            <w:noWrap/>
            <w:vAlign w:val="center"/>
          </w:tcPr>
          <w:p w14:paraId="0BF6CB28"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bottom w:val="nil"/>
              <w:right w:val="nil"/>
            </w:tcBorders>
            <w:shd w:val="clear" w:color="auto" w:fill="auto"/>
            <w:noWrap/>
            <w:vAlign w:val="center"/>
          </w:tcPr>
          <w:p w14:paraId="15DC797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737" w:type="dxa"/>
            <w:tcBorders>
              <w:top w:val="nil"/>
              <w:left w:val="nil"/>
              <w:bottom w:val="nil"/>
              <w:right w:val="nil"/>
            </w:tcBorders>
            <w:shd w:val="clear" w:color="auto" w:fill="auto"/>
            <w:noWrap/>
            <w:vAlign w:val="center"/>
          </w:tcPr>
          <w:p w14:paraId="462CFCC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left w:val="nil"/>
              <w:bottom w:val="nil"/>
            </w:tcBorders>
            <w:shd w:val="clear" w:color="auto" w:fill="auto"/>
            <w:noWrap/>
            <w:vAlign w:val="center"/>
          </w:tcPr>
          <w:p w14:paraId="46EA7F1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r>
      <w:tr w:rsidR="00BF6B80" w:rsidRPr="00EC41DB" w14:paraId="682CD46C" w14:textId="77777777" w:rsidTr="00BC0F80">
        <w:trPr>
          <w:trHeight w:val="454"/>
          <w:jc w:val="center"/>
        </w:trPr>
        <w:tc>
          <w:tcPr>
            <w:tcW w:w="6237" w:type="dxa"/>
            <w:tcBorders>
              <w:top w:val="nil"/>
            </w:tcBorders>
            <w:shd w:val="clear" w:color="auto" w:fill="DEEAF6" w:themeFill="accent5" w:themeFillTint="33"/>
            <w:noWrap/>
            <w:vAlign w:val="center"/>
          </w:tcPr>
          <w:p w14:paraId="69037006"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Other/Hard to answer</w:t>
            </w:r>
          </w:p>
        </w:tc>
        <w:tc>
          <w:tcPr>
            <w:tcW w:w="737" w:type="dxa"/>
            <w:tcBorders>
              <w:top w:val="nil"/>
              <w:right w:val="nil"/>
            </w:tcBorders>
            <w:shd w:val="clear" w:color="auto" w:fill="DEEAF6" w:themeFill="accent5" w:themeFillTint="33"/>
            <w:noWrap/>
            <w:vAlign w:val="center"/>
          </w:tcPr>
          <w:p w14:paraId="43ED9449"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tcBorders>
            <w:shd w:val="clear" w:color="auto" w:fill="DEEAF6" w:themeFill="accent5" w:themeFillTint="33"/>
            <w:noWrap/>
            <w:vAlign w:val="center"/>
          </w:tcPr>
          <w:p w14:paraId="0C5E82E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13</w:t>
            </w:r>
          </w:p>
        </w:tc>
        <w:tc>
          <w:tcPr>
            <w:tcW w:w="737" w:type="dxa"/>
            <w:tcBorders>
              <w:top w:val="nil"/>
              <w:right w:val="nil"/>
            </w:tcBorders>
            <w:shd w:val="clear" w:color="auto" w:fill="DEEAF6" w:themeFill="accent5" w:themeFillTint="33"/>
            <w:noWrap/>
            <w:vAlign w:val="center"/>
          </w:tcPr>
          <w:p w14:paraId="20D064E2"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11</w:t>
            </w:r>
          </w:p>
        </w:tc>
        <w:tc>
          <w:tcPr>
            <w:tcW w:w="737" w:type="dxa"/>
            <w:tcBorders>
              <w:top w:val="nil"/>
              <w:left w:val="nil"/>
              <w:right w:val="nil"/>
            </w:tcBorders>
            <w:shd w:val="clear" w:color="auto" w:fill="DEEAF6" w:themeFill="accent5" w:themeFillTint="33"/>
            <w:noWrap/>
            <w:vAlign w:val="center"/>
          </w:tcPr>
          <w:p w14:paraId="75BAF5D5"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tcBorders>
            <w:shd w:val="clear" w:color="auto" w:fill="DEEAF6" w:themeFill="accent5" w:themeFillTint="33"/>
            <w:noWrap/>
            <w:vAlign w:val="center"/>
          </w:tcPr>
          <w:p w14:paraId="2075F460"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11</w:t>
            </w:r>
          </w:p>
        </w:tc>
      </w:tr>
    </w:tbl>
    <w:p w14:paraId="1ADE335D" w14:textId="77777777" w:rsidR="00BF6B80" w:rsidRPr="00EC41DB" w:rsidRDefault="00BF6B80" w:rsidP="00BF6B80">
      <w:pPr>
        <w:spacing w:before="120" w:after="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male — 187 and female — 215; respondents aged 18-30 — 71, 31-54 — 168, 55+ — 163.</w:t>
      </w:r>
    </w:p>
    <w:p w14:paraId="5965417D"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1C8E35EC" w14:textId="77777777" w:rsidR="00BF6B80" w:rsidRPr="00EC41DB" w:rsidRDefault="00BF6B80" w:rsidP="00BF6B80">
      <w:pPr>
        <w:jc w:val="both"/>
        <w:rPr>
          <w:rFonts w:ascii="Times New Roman" w:hAnsi="Times New Roman" w:cs="Times New Roman"/>
          <w:b/>
          <w:bCs/>
          <w:color w:val="4472C4" w:themeColor="accent1"/>
          <w:sz w:val="24"/>
          <w:szCs w:val="24"/>
          <w:lang w:val="en-US"/>
        </w:rPr>
      </w:pPr>
      <w:r w:rsidRPr="00EC41DB">
        <w:rPr>
          <w:rFonts w:ascii="Times New Roman" w:hAnsi="Times New Roman" w:cs="Times New Roman"/>
          <w:b/>
          <w:bCs/>
          <w:color w:val="4472C4" w:themeColor="accent1"/>
          <w:sz w:val="24"/>
          <w:szCs w:val="24"/>
          <w:lang w:val="en-US"/>
        </w:rPr>
        <w:lastRenderedPageBreak/>
        <w:t xml:space="preserve">Chapter 4. Barriers in obtaining medical </w:t>
      </w:r>
      <w:proofErr w:type="gramStart"/>
      <w:r w:rsidRPr="00EC41DB">
        <w:rPr>
          <w:rFonts w:ascii="Times New Roman" w:hAnsi="Times New Roman" w:cs="Times New Roman"/>
          <w:b/>
          <w:bCs/>
          <w:color w:val="4472C4" w:themeColor="accent1"/>
          <w:sz w:val="24"/>
          <w:szCs w:val="24"/>
          <w:lang w:val="en-US"/>
        </w:rPr>
        <w:t>services</w:t>
      </w:r>
      <w:proofErr w:type="gramEnd"/>
      <w:r w:rsidRPr="00EC41DB">
        <w:rPr>
          <w:rFonts w:ascii="Times New Roman" w:hAnsi="Times New Roman" w:cs="Times New Roman"/>
          <w:b/>
          <w:bCs/>
          <w:color w:val="4472C4" w:themeColor="accent1"/>
          <w:sz w:val="24"/>
          <w:szCs w:val="24"/>
          <w:lang w:val="en-US"/>
        </w:rPr>
        <w:t xml:space="preserve"> </w:t>
      </w:r>
    </w:p>
    <w:p w14:paraId="16B76C96"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According to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the greatest complications in receiving medical care are caused by the lack of funds for medical needs, in particular, the inability to cover transportation costs in case of referral to other medical institutions to specialized specialists. There are also noticeable difficulties with transport connections between the settlements of the community. Almost a quarter of the residents of the community are dissatisfied with the working hours of medical institutions, long waiting times for appointments, etc</w:t>
      </w:r>
      <w:r w:rsidRPr="00EC41DB">
        <w:rPr>
          <w:rStyle w:val="rynqvb"/>
          <w:rFonts w:ascii="Times New Roman" w:hAnsi="Times New Roman" w:cs="Times New Roman"/>
          <w:color w:val="3C4043"/>
          <w:sz w:val="27"/>
          <w:szCs w:val="27"/>
          <w:shd w:val="clear" w:color="auto" w:fill="F5F5F5"/>
          <w:lang w:val="en-US"/>
        </w:rPr>
        <w:t>.</w:t>
      </w:r>
      <w:r w:rsidRPr="00EC41DB">
        <w:rPr>
          <w:rFonts w:ascii="Times New Roman" w:hAnsi="Times New Roman" w:cs="Times New Roman"/>
          <w:color w:val="2F5496" w:themeColor="accent1" w:themeShade="BF"/>
          <w:sz w:val="24"/>
          <w:szCs w:val="24"/>
          <w:lang w:val="en-US"/>
        </w:rPr>
        <w:t xml:space="preserve"> [Drawing 4.1]</w:t>
      </w:r>
      <w:r w:rsidRPr="00EC41DB">
        <w:rPr>
          <w:rFonts w:ascii="Times New Roman" w:hAnsi="Times New Roman" w:cs="Times New Roman"/>
          <w:sz w:val="24"/>
          <w:szCs w:val="24"/>
          <w:lang w:val="en-US"/>
        </w:rPr>
        <w:t>.</w:t>
      </w:r>
    </w:p>
    <w:p w14:paraId="15CD85C5"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«Currently, many people are very afraid to come. There are many who do not have the opportunity, among them there are many immigrants, people with a pension of 2,000-3,000 hryvnias. They cannot afford to come to us". </w:t>
      </w:r>
    </w:p>
    <w:p w14:paraId="089190CA"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a medical staff.</w:t>
      </w:r>
    </w:p>
    <w:p w14:paraId="536C4E07"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In addition, doctors consider ignorance and inertia of people to be one of the main barriers. </w:t>
      </w:r>
    </w:p>
    <w:p w14:paraId="7CFA48AB"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"Unfortunately, this is the ignorance of our patients. When we go to the doctor, it is already too late. And the family doctor, who must prevent the disease, will not be able to do much. And, unfortunately, it turns into palliative care... And not all services are available anyway. There is no medical insurance for the state to cover any expenses. For our part, we fulfill some general minimum. But still some costs are required. And people, unfortunately, do not have these opportunities. Medicines... there is both Reimbursement and Affordable Medicines, and we also use this program extensively. But still, this does not cover all the necessary medicines. And this is currently very expensive".</w:t>
      </w:r>
    </w:p>
    <w:p w14:paraId="28C2B811"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 xml:space="preserve">From an interview with a medical staff. </w:t>
      </w:r>
    </w:p>
    <w:p w14:paraId="511C2609"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"Probably war-related fears prevent people from leaving their homes, leaving their parents and children at home to go to the hospital. The solution could be mobile teams or some kind of screening bus that will come to them at the location". </w:t>
      </w:r>
    </w:p>
    <w:p w14:paraId="3FEC1A82"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a medical staff.</w:t>
      </w:r>
    </w:p>
    <w:p w14:paraId="5FC1D500"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Women and the elderly (55 years and older) are more likely to be concerned about barriers to receiving medical care related to their difficult financial situation. Men and young people (18-30 years old) have a suboptimal work schedule. In general, the presence of barriers to receiving medical care is relatively more often felt by residents of the older age group</w:t>
      </w:r>
      <w:r w:rsidRPr="00EC41DB">
        <w:rPr>
          <w:rFonts w:ascii="Times New Roman" w:hAnsi="Times New Roman" w:cs="Times New Roman"/>
          <w:color w:val="2F5496" w:themeColor="accent1" w:themeShade="BF"/>
          <w:sz w:val="24"/>
          <w:szCs w:val="24"/>
          <w:lang w:val="en-US"/>
        </w:rPr>
        <w:t xml:space="preserve"> [Table 4.1]</w:t>
      </w:r>
      <w:r w:rsidRPr="00EC41DB">
        <w:rPr>
          <w:rFonts w:ascii="Times New Roman" w:eastAsia="Times New Roman" w:hAnsi="Times New Roman" w:cs="Times New Roman"/>
          <w:color w:val="000000"/>
          <w:sz w:val="24"/>
          <w:szCs w:val="24"/>
          <w:lang w:val="en-US" w:eastAsia="uk-UA"/>
        </w:rPr>
        <w:t>.</w:t>
      </w:r>
    </w:p>
    <w:p w14:paraId="2A1550CB" w14:textId="77777777" w:rsidR="00BF6B80" w:rsidRPr="00EC41DB" w:rsidRDefault="00BF6B80" w:rsidP="00BF6B80">
      <w:pPr>
        <w:jc w:val="both"/>
        <w:rPr>
          <w:rFonts w:ascii="Times New Roman" w:hAnsi="Times New Roman" w:cs="Times New Roman"/>
          <w:sz w:val="24"/>
          <w:szCs w:val="24"/>
          <w:lang w:val="en-US"/>
        </w:rPr>
      </w:pPr>
    </w:p>
    <w:p w14:paraId="0EC955E3" w14:textId="77777777" w:rsidR="00BF6B80" w:rsidRPr="00EC41DB" w:rsidRDefault="00BF6B80" w:rsidP="00BF6B80">
      <w:pPr>
        <w:spacing w:after="0" w:line="276" w:lineRule="auto"/>
        <w:ind w:right="-142"/>
        <w:rPr>
          <w:rFonts w:ascii="Times New Roman" w:hAnsi="Times New Roman" w:cs="Times New Roman"/>
          <w:sz w:val="24"/>
          <w:szCs w:val="24"/>
          <w:lang w:val="en-US"/>
        </w:rPr>
      </w:pPr>
    </w:p>
    <w:p w14:paraId="5CF0ACA5"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181C2536"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4.1. </w:t>
      </w:r>
      <w:r w:rsidRPr="00EC41DB">
        <w:rPr>
          <w:rFonts w:ascii="Times New Roman" w:hAnsi="Times New Roman" w:cs="Times New Roman"/>
          <w:b/>
          <w:bCs/>
          <w:lang w:val="en-US"/>
        </w:rPr>
        <w:t>The main problems of receiving medical assistance</w:t>
      </w:r>
      <w:r w:rsidRPr="00EC41DB">
        <w:rPr>
          <w:rFonts w:ascii="Times New Roman" w:hAnsi="Times New Roman" w:cs="Times New Roman"/>
          <w:b/>
          <w:bCs/>
          <w:sz w:val="24"/>
          <w:szCs w:val="24"/>
          <w:lang w:val="en-US"/>
        </w:rPr>
        <w:t xml:space="preserve"> (%)</w:t>
      </w:r>
    </w:p>
    <w:p w14:paraId="0ACC5858"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are the main problems that prevent you from getting medical help when you need </w:t>
      </w:r>
      <w:proofErr w:type="gramStart"/>
      <w:r w:rsidRPr="00EC41DB">
        <w:rPr>
          <w:rFonts w:ascii="Times New Roman" w:hAnsi="Times New Roman" w:cs="Times New Roman"/>
          <w:lang w:val="en-US"/>
        </w:rPr>
        <w:t>it</w:t>
      </w:r>
      <w:r w:rsidRPr="00EC41DB">
        <w:rPr>
          <w:rFonts w:ascii="Times New Roman" w:hAnsi="Times New Roman" w:cs="Times New Roman"/>
          <w:i/>
          <w:iCs/>
          <w:sz w:val="24"/>
          <w:szCs w:val="24"/>
          <w:lang w:val="en-US"/>
        </w:rPr>
        <w:t>?»</w:t>
      </w:r>
      <w:proofErr w:type="gramEnd"/>
    </w:p>
    <w:p w14:paraId="5C65E5A2" w14:textId="77777777" w:rsidR="00BF6B80" w:rsidRPr="00EC41DB" w:rsidRDefault="00BF6B80" w:rsidP="00BF6B80">
      <w:pPr>
        <w:spacing w:after="0"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175118AB" wp14:editId="1D2C0F58">
            <wp:extent cx="6047740" cy="6524625"/>
            <wp:effectExtent l="0" t="0" r="10160" b="9525"/>
            <wp:docPr id="41" name="Chart 41">
              <a:extLst xmlns:a="http://schemas.openxmlformats.org/drawingml/2006/main">
                <a:ext uri="{FF2B5EF4-FFF2-40B4-BE49-F238E27FC236}">
                  <a16:creationId xmlns:a16="http://schemas.microsoft.com/office/drawing/2014/main" id="{2E11691E-8908-4ACE-BA5B-62A47694E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C27647F" w14:textId="77777777" w:rsidR="00BF6B80" w:rsidRPr="00EC41DB" w:rsidRDefault="00BF6B80" w:rsidP="00BF6B80">
      <w:pPr>
        <w:spacing w:after="60" w:line="240"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lang w:val="en-US"/>
        </w:rPr>
        <w:t>For example: a woman's refusal to visit a male gynecologist.</w:t>
      </w:r>
    </w:p>
    <w:p w14:paraId="1E474484"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2F1C3067"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r w:rsidRPr="00EC41DB">
        <w:rPr>
          <w:rFonts w:ascii="Times New Roman" w:hAnsi="Times New Roman" w:cs="Times New Roman"/>
          <w:sz w:val="24"/>
          <w:szCs w:val="24"/>
          <w:lang w:val="en-US"/>
        </w:rPr>
        <w:br w:type="page"/>
      </w:r>
    </w:p>
    <w:p w14:paraId="6779BEF3" w14:textId="77777777" w:rsidR="00BF6B80" w:rsidRPr="00EC41DB" w:rsidRDefault="00BF6B80" w:rsidP="00BF6B80">
      <w:pPr>
        <w:spacing w:after="0" w:line="276" w:lineRule="auto"/>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Table 4.1. </w:t>
      </w:r>
      <w:r w:rsidRPr="00EC41DB">
        <w:rPr>
          <w:rFonts w:ascii="Times New Roman" w:hAnsi="Times New Roman" w:cs="Times New Roman"/>
          <w:b/>
          <w:bCs/>
          <w:lang w:val="en-US"/>
        </w:rPr>
        <w:t>The main problems of obtaining medical care, according to community residents of different genders and ages</w:t>
      </w:r>
      <w:r w:rsidRPr="00EC41DB">
        <w:rPr>
          <w:rFonts w:ascii="Times New Roman" w:hAnsi="Times New Roman" w:cs="Times New Roman"/>
          <w:b/>
          <w:bCs/>
          <w:sz w:val="24"/>
          <w:szCs w:val="24"/>
          <w:lang w:val="en-US"/>
        </w:rPr>
        <w:t xml:space="preserve"> (%)</w:t>
      </w:r>
    </w:p>
    <w:p w14:paraId="449F60D2" w14:textId="77777777" w:rsidR="00BF6B80" w:rsidRPr="00EC41DB" w:rsidRDefault="00BF6B80" w:rsidP="00BF6B80">
      <w:pPr>
        <w:spacing w:after="12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are the main problems that prevent you from getting medical help when you need </w:t>
      </w:r>
      <w:proofErr w:type="gramStart"/>
      <w:r w:rsidRPr="00EC41DB">
        <w:rPr>
          <w:rFonts w:ascii="Times New Roman" w:hAnsi="Times New Roman" w:cs="Times New Roman"/>
          <w:lang w:val="en-US"/>
        </w:rPr>
        <w:t>it</w:t>
      </w:r>
      <w:r w:rsidRPr="00EC41DB">
        <w:rPr>
          <w:rFonts w:ascii="Times New Roman" w:hAnsi="Times New Roman" w:cs="Times New Roman"/>
          <w:i/>
          <w:iCs/>
          <w:sz w:val="24"/>
          <w:szCs w:val="24"/>
          <w:lang w:val="en-US"/>
        </w:rPr>
        <w:t>?»</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BF6B80" w:rsidRPr="00EC41DB" w14:paraId="3850CBFF" w14:textId="77777777" w:rsidTr="00BC0F80">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31522B63"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1474" w:type="dxa"/>
            <w:gridSpan w:val="2"/>
            <w:tcBorders>
              <w:bottom w:val="single" w:sz="4" w:space="0" w:color="auto"/>
            </w:tcBorders>
            <w:shd w:val="clear" w:color="auto" w:fill="BDD6EE" w:themeFill="accent5" w:themeFillTint="66"/>
            <w:noWrap/>
            <w:vAlign w:val="center"/>
          </w:tcPr>
          <w:p w14:paraId="3857394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GENDER</w:t>
            </w:r>
          </w:p>
        </w:tc>
        <w:tc>
          <w:tcPr>
            <w:tcW w:w="2211" w:type="dxa"/>
            <w:gridSpan w:val="3"/>
            <w:tcBorders>
              <w:bottom w:val="single" w:sz="4" w:space="0" w:color="auto"/>
            </w:tcBorders>
            <w:shd w:val="clear" w:color="auto" w:fill="BDD6EE" w:themeFill="accent5" w:themeFillTint="66"/>
            <w:noWrap/>
            <w:vAlign w:val="center"/>
          </w:tcPr>
          <w:p w14:paraId="053E0BA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Age</w:t>
            </w:r>
          </w:p>
        </w:tc>
      </w:tr>
      <w:tr w:rsidR="00BF6B80" w:rsidRPr="00EC41DB" w14:paraId="2F79E2D2" w14:textId="77777777" w:rsidTr="00BC0F80">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0EAECB6F" w14:textId="77777777" w:rsidR="00BF6B80" w:rsidRPr="00EC41DB" w:rsidRDefault="00BF6B80" w:rsidP="00BC0F80">
            <w:pPr>
              <w:spacing w:after="0" w:line="240" w:lineRule="auto"/>
              <w:rPr>
                <w:rFonts w:ascii="Times New Roman" w:eastAsia="Times New Roman" w:hAnsi="Times New Roman" w:cs="Times New Roman"/>
                <w:sz w:val="24"/>
                <w:szCs w:val="24"/>
                <w:lang w:val="en-US"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62BF13F9"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576E2F91"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3923AE09"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28D85960"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0EE98401" w14:textId="77777777" w:rsidR="00BF6B80" w:rsidRPr="00EC41DB" w:rsidRDefault="00BF6B80" w:rsidP="00BC0F80">
            <w:pPr>
              <w:spacing w:after="0" w:line="240" w:lineRule="auto"/>
              <w:ind w:left="113" w:right="113"/>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55+</w:t>
            </w:r>
          </w:p>
        </w:tc>
      </w:tr>
      <w:tr w:rsidR="00BF6B80" w:rsidRPr="00EC41DB" w14:paraId="5305B315" w14:textId="77777777" w:rsidTr="00BC0F80">
        <w:trPr>
          <w:trHeight w:val="510"/>
          <w:jc w:val="center"/>
        </w:trPr>
        <w:tc>
          <w:tcPr>
            <w:tcW w:w="6237" w:type="dxa"/>
            <w:tcBorders>
              <w:bottom w:val="nil"/>
            </w:tcBorders>
            <w:shd w:val="clear" w:color="auto" w:fill="auto"/>
            <w:noWrap/>
            <w:vAlign w:val="center"/>
          </w:tcPr>
          <w:p w14:paraId="71FF5E90"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Lack of funds for medical needs</w:t>
            </w:r>
          </w:p>
        </w:tc>
        <w:tc>
          <w:tcPr>
            <w:tcW w:w="737" w:type="dxa"/>
            <w:tcBorders>
              <w:bottom w:val="nil"/>
              <w:right w:val="nil"/>
            </w:tcBorders>
            <w:shd w:val="clear" w:color="auto" w:fill="auto"/>
            <w:noWrap/>
            <w:vAlign w:val="center"/>
          </w:tcPr>
          <w:p w14:paraId="6CDBB711"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32</w:t>
            </w:r>
          </w:p>
        </w:tc>
        <w:tc>
          <w:tcPr>
            <w:tcW w:w="737" w:type="dxa"/>
            <w:tcBorders>
              <w:left w:val="nil"/>
              <w:bottom w:val="nil"/>
            </w:tcBorders>
            <w:shd w:val="clear" w:color="auto" w:fill="auto"/>
            <w:noWrap/>
            <w:vAlign w:val="center"/>
          </w:tcPr>
          <w:p w14:paraId="440AF1A6"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40</w:t>
            </w:r>
          </w:p>
        </w:tc>
        <w:tc>
          <w:tcPr>
            <w:tcW w:w="737" w:type="dxa"/>
            <w:tcBorders>
              <w:bottom w:val="nil"/>
              <w:right w:val="nil"/>
            </w:tcBorders>
            <w:shd w:val="clear" w:color="auto" w:fill="auto"/>
            <w:noWrap/>
            <w:vAlign w:val="center"/>
          </w:tcPr>
          <w:p w14:paraId="72E54B7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27</w:t>
            </w:r>
          </w:p>
        </w:tc>
        <w:tc>
          <w:tcPr>
            <w:tcW w:w="737" w:type="dxa"/>
            <w:tcBorders>
              <w:left w:val="nil"/>
              <w:bottom w:val="nil"/>
              <w:right w:val="nil"/>
            </w:tcBorders>
            <w:shd w:val="clear" w:color="auto" w:fill="auto"/>
            <w:noWrap/>
            <w:vAlign w:val="center"/>
          </w:tcPr>
          <w:p w14:paraId="618DE09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31</w:t>
            </w:r>
          </w:p>
        </w:tc>
        <w:tc>
          <w:tcPr>
            <w:tcW w:w="737" w:type="dxa"/>
            <w:tcBorders>
              <w:left w:val="nil"/>
              <w:bottom w:val="nil"/>
            </w:tcBorders>
            <w:shd w:val="clear" w:color="auto" w:fill="auto"/>
            <w:noWrap/>
            <w:vAlign w:val="center"/>
          </w:tcPr>
          <w:p w14:paraId="1AEEB796"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46</w:t>
            </w:r>
          </w:p>
        </w:tc>
      </w:tr>
      <w:tr w:rsidR="00BF6B80" w:rsidRPr="00EC41DB" w14:paraId="3541DEA8" w14:textId="77777777" w:rsidTr="00BC0F80">
        <w:trPr>
          <w:trHeight w:val="737"/>
          <w:jc w:val="center"/>
        </w:trPr>
        <w:tc>
          <w:tcPr>
            <w:tcW w:w="6237" w:type="dxa"/>
            <w:tcBorders>
              <w:top w:val="nil"/>
              <w:bottom w:val="nil"/>
            </w:tcBorders>
            <w:shd w:val="clear" w:color="auto" w:fill="DEEAF6" w:themeFill="accent5" w:themeFillTint="33"/>
            <w:noWrap/>
            <w:vAlign w:val="center"/>
          </w:tcPr>
          <w:p w14:paraId="1CB4124F"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The work is limited in time (long waiting time, limited opening hours)</w:t>
            </w:r>
          </w:p>
        </w:tc>
        <w:tc>
          <w:tcPr>
            <w:tcW w:w="737" w:type="dxa"/>
            <w:tcBorders>
              <w:top w:val="nil"/>
              <w:bottom w:val="nil"/>
              <w:right w:val="nil"/>
            </w:tcBorders>
            <w:shd w:val="clear" w:color="auto" w:fill="DEEAF6" w:themeFill="accent5" w:themeFillTint="33"/>
            <w:noWrap/>
            <w:vAlign w:val="center"/>
          </w:tcPr>
          <w:p w14:paraId="432F26D5"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C00000"/>
                <w:sz w:val="24"/>
                <w:szCs w:val="24"/>
                <w:lang w:val="en-US" w:eastAsia="uk-UA"/>
              </w:rPr>
              <w:t>27</w:t>
            </w:r>
          </w:p>
        </w:tc>
        <w:tc>
          <w:tcPr>
            <w:tcW w:w="737" w:type="dxa"/>
            <w:tcBorders>
              <w:top w:val="nil"/>
              <w:left w:val="nil"/>
              <w:bottom w:val="nil"/>
            </w:tcBorders>
            <w:shd w:val="clear" w:color="auto" w:fill="DEEAF6" w:themeFill="accent5" w:themeFillTint="33"/>
            <w:noWrap/>
            <w:vAlign w:val="center"/>
          </w:tcPr>
          <w:p w14:paraId="02F193D2"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000000"/>
                <w:sz w:val="24"/>
                <w:szCs w:val="24"/>
                <w:lang w:val="en-US" w:eastAsia="uk-UA"/>
              </w:rPr>
              <w:t>22</w:t>
            </w:r>
          </w:p>
        </w:tc>
        <w:tc>
          <w:tcPr>
            <w:tcW w:w="737" w:type="dxa"/>
            <w:tcBorders>
              <w:top w:val="nil"/>
              <w:bottom w:val="nil"/>
              <w:right w:val="nil"/>
            </w:tcBorders>
            <w:shd w:val="clear" w:color="auto" w:fill="DEEAF6" w:themeFill="accent5" w:themeFillTint="33"/>
            <w:noWrap/>
            <w:vAlign w:val="center"/>
          </w:tcPr>
          <w:p w14:paraId="08C09BFC"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32</w:t>
            </w:r>
          </w:p>
        </w:tc>
        <w:tc>
          <w:tcPr>
            <w:tcW w:w="737" w:type="dxa"/>
            <w:tcBorders>
              <w:top w:val="nil"/>
              <w:left w:val="nil"/>
              <w:bottom w:val="nil"/>
              <w:right w:val="nil"/>
            </w:tcBorders>
            <w:shd w:val="clear" w:color="auto" w:fill="DEEAF6" w:themeFill="accent5" w:themeFillTint="33"/>
            <w:noWrap/>
            <w:vAlign w:val="center"/>
          </w:tcPr>
          <w:p w14:paraId="602CCAF8"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21</w:t>
            </w:r>
          </w:p>
        </w:tc>
        <w:tc>
          <w:tcPr>
            <w:tcW w:w="737" w:type="dxa"/>
            <w:tcBorders>
              <w:top w:val="nil"/>
              <w:left w:val="nil"/>
              <w:bottom w:val="nil"/>
            </w:tcBorders>
            <w:shd w:val="clear" w:color="auto" w:fill="DEEAF6" w:themeFill="accent5" w:themeFillTint="33"/>
            <w:noWrap/>
            <w:vAlign w:val="center"/>
          </w:tcPr>
          <w:p w14:paraId="31737450"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25</w:t>
            </w:r>
          </w:p>
        </w:tc>
      </w:tr>
      <w:tr w:rsidR="00BF6B80" w:rsidRPr="00EC41DB" w14:paraId="7D316357" w14:textId="77777777" w:rsidTr="00BC0F80">
        <w:trPr>
          <w:trHeight w:val="737"/>
          <w:jc w:val="center"/>
        </w:trPr>
        <w:tc>
          <w:tcPr>
            <w:tcW w:w="6237" w:type="dxa"/>
            <w:tcBorders>
              <w:top w:val="nil"/>
              <w:bottom w:val="nil"/>
            </w:tcBorders>
            <w:shd w:val="clear" w:color="auto" w:fill="auto"/>
            <w:noWrap/>
            <w:vAlign w:val="center"/>
          </w:tcPr>
          <w:p w14:paraId="3B079259"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Inability to cover transport costs in case of referral to a narrow specialist</w:t>
            </w:r>
          </w:p>
        </w:tc>
        <w:tc>
          <w:tcPr>
            <w:tcW w:w="737" w:type="dxa"/>
            <w:tcBorders>
              <w:top w:val="nil"/>
              <w:bottom w:val="nil"/>
              <w:right w:val="nil"/>
            </w:tcBorders>
            <w:shd w:val="clear" w:color="auto" w:fill="auto"/>
            <w:noWrap/>
            <w:vAlign w:val="center"/>
          </w:tcPr>
          <w:p w14:paraId="2C86267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19</w:t>
            </w:r>
          </w:p>
        </w:tc>
        <w:tc>
          <w:tcPr>
            <w:tcW w:w="737" w:type="dxa"/>
            <w:tcBorders>
              <w:top w:val="nil"/>
              <w:left w:val="nil"/>
              <w:bottom w:val="nil"/>
            </w:tcBorders>
            <w:shd w:val="clear" w:color="auto" w:fill="auto"/>
            <w:noWrap/>
            <w:vAlign w:val="center"/>
          </w:tcPr>
          <w:p w14:paraId="317E7DAC"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C00000"/>
                <w:sz w:val="24"/>
                <w:szCs w:val="24"/>
                <w:lang w:val="en-US" w:eastAsia="uk-UA"/>
              </w:rPr>
              <w:t>27</w:t>
            </w:r>
          </w:p>
        </w:tc>
        <w:tc>
          <w:tcPr>
            <w:tcW w:w="737" w:type="dxa"/>
            <w:tcBorders>
              <w:top w:val="nil"/>
              <w:bottom w:val="nil"/>
              <w:right w:val="nil"/>
            </w:tcBorders>
            <w:shd w:val="clear" w:color="auto" w:fill="auto"/>
            <w:noWrap/>
            <w:vAlign w:val="center"/>
          </w:tcPr>
          <w:p w14:paraId="5CA7EC2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c>
          <w:tcPr>
            <w:tcW w:w="737" w:type="dxa"/>
            <w:tcBorders>
              <w:top w:val="nil"/>
              <w:left w:val="nil"/>
              <w:bottom w:val="nil"/>
              <w:right w:val="nil"/>
            </w:tcBorders>
            <w:shd w:val="clear" w:color="auto" w:fill="auto"/>
            <w:noWrap/>
            <w:vAlign w:val="center"/>
          </w:tcPr>
          <w:p w14:paraId="311C5922"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19</w:t>
            </w:r>
          </w:p>
        </w:tc>
        <w:tc>
          <w:tcPr>
            <w:tcW w:w="737" w:type="dxa"/>
            <w:tcBorders>
              <w:top w:val="nil"/>
              <w:left w:val="nil"/>
              <w:bottom w:val="nil"/>
            </w:tcBorders>
            <w:shd w:val="clear" w:color="auto" w:fill="auto"/>
            <w:noWrap/>
            <w:vAlign w:val="center"/>
          </w:tcPr>
          <w:p w14:paraId="27943E9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C00000"/>
                <w:sz w:val="24"/>
                <w:szCs w:val="24"/>
                <w:lang w:val="en-US" w:eastAsia="uk-UA"/>
              </w:rPr>
              <w:t>30</w:t>
            </w:r>
          </w:p>
        </w:tc>
      </w:tr>
      <w:tr w:rsidR="00BF6B80" w:rsidRPr="00EC41DB" w14:paraId="430FCDB5" w14:textId="77777777" w:rsidTr="00BC0F80">
        <w:trPr>
          <w:trHeight w:val="510"/>
          <w:jc w:val="center"/>
        </w:trPr>
        <w:tc>
          <w:tcPr>
            <w:tcW w:w="6237" w:type="dxa"/>
            <w:tcBorders>
              <w:top w:val="nil"/>
              <w:bottom w:val="nil"/>
            </w:tcBorders>
            <w:shd w:val="clear" w:color="auto" w:fill="DEEAF6" w:themeFill="accent5" w:themeFillTint="33"/>
            <w:noWrap/>
            <w:vAlign w:val="center"/>
          </w:tcPr>
          <w:p w14:paraId="6ABD0DEB"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Poor/no transport connections</w:t>
            </w:r>
          </w:p>
        </w:tc>
        <w:tc>
          <w:tcPr>
            <w:tcW w:w="737" w:type="dxa"/>
            <w:tcBorders>
              <w:top w:val="nil"/>
              <w:bottom w:val="nil"/>
              <w:right w:val="nil"/>
            </w:tcBorders>
            <w:shd w:val="clear" w:color="auto" w:fill="DEEAF6" w:themeFill="accent5" w:themeFillTint="33"/>
            <w:noWrap/>
            <w:vAlign w:val="center"/>
          </w:tcPr>
          <w:p w14:paraId="71CBE06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20</w:t>
            </w:r>
          </w:p>
        </w:tc>
        <w:tc>
          <w:tcPr>
            <w:tcW w:w="737" w:type="dxa"/>
            <w:tcBorders>
              <w:top w:val="nil"/>
              <w:left w:val="nil"/>
              <w:bottom w:val="nil"/>
            </w:tcBorders>
            <w:shd w:val="clear" w:color="auto" w:fill="DEEAF6" w:themeFill="accent5" w:themeFillTint="33"/>
            <w:noWrap/>
            <w:vAlign w:val="center"/>
          </w:tcPr>
          <w:p w14:paraId="356C2502"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737" w:type="dxa"/>
            <w:tcBorders>
              <w:top w:val="nil"/>
              <w:bottom w:val="nil"/>
              <w:right w:val="nil"/>
            </w:tcBorders>
            <w:shd w:val="clear" w:color="auto" w:fill="DEEAF6" w:themeFill="accent5" w:themeFillTint="33"/>
            <w:noWrap/>
            <w:vAlign w:val="center"/>
          </w:tcPr>
          <w:p w14:paraId="10D49F10"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23</w:t>
            </w:r>
          </w:p>
        </w:tc>
        <w:tc>
          <w:tcPr>
            <w:tcW w:w="737" w:type="dxa"/>
            <w:tcBorders>
              <w:top w:val="nil"/>
              <w:left w:val="nil"/>
              <w:bottom w:val="nil"/>
              <w:right w:val="nil"/>
            </w:tcBorders>
            <w:shd w:val="clear" w:color="auto" w:fill="DEEAF6" w:themeFill="accent5" w:themeFillTint="33"/>
            <w:noWrap/>
            <w:vAlign w:val="center"/>
          </w:tcPr>
          <w:p w14:paraId="47E6DA6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17</w:t>
            </w:r>
          </w:p>
        </w:tc>
        <w:tc>
          <w:tcPr>
            <w:tcW w:w="737" w:type="dxa"/>
            <w:tcBorders>
              <w:top w:val="nil"/>
              <w:left w:val="nil"/>
              <w:bottom w:val="nil"/>
            </w:tcBorders>
            <w:shd w:val="clear" w:color="auto" w:fill="DEEAF6" w:themeFill="accent5" w:themeFillTint="33"/>
            <w:noWrap/>
            <w:vAlign w:val="center"/>
          </w:tcPr>
          <w:p w14:paraId="7E55F7C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25</w:t>
            </w:r>
          </w:p>
        </w:tc>
      </w:tr>
      <w:tr w:rsidR="00BF6B80" w:rsidRPr="00EC41DB" w14:paraId="04DADCED" w14:textId="77777777" w:rsidTr="00BC0F80">
        <w:trPr>
          <w:trHeight w:val="510"/>
          <w:jc w:val="center"/>
        </w:trPr>
        <w:tc>
          <w:tcPr>
            <w:tcW w:w="6237" w:type="dxa"/>
            <w:tcBorders>
              <w:top w:val="nil"/>
              <w:bottom w:val="nil"/>
            </w:tcBorders>
            <w:shd w:val="clear" w:color="auto" w:fill="auto"/>
            <w:noWrap/>
            <w:vAlign w:val="center"/>
          </w:tcPr>
          <w:p w14:paraId="505383FA"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Lack of necessary medical services</w:t>
            </w:r>
          </w:p>
        </w:tc>
        <w:tc>
          <w:tcPr>
            <w:tcW w:w="737" w:type="dxa"/>
            <w:tcBorders>
              <w:top w:val="nil"/>
              <w:bottom w:val="nil"/>
              <w:right w:val="nil"/>
            </w:tcBorders>
            <w:shd w:val="clear" w:color="auto" w:fill="auto"/>
            <w:noWrap/>
            <w:vAlign w:val="center"/>
          </w:tcPr>
          <w:p w14:paraId="2EFAE4E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tcBorders>
            <w:shd w:val="clear" w:color="auto" w:fill="auto"/>
            <w:noWrap/>
            <w:vAlign w:val="center"/>
          </w:tcPr>
          <w:p w14:paraId="6A2BB4D9" w14:textId="77777777" w:rsidR="00BF6B80" w:rsidRPr="00EC41DB" w:rsidRDefault="00BF6B80" w:rsidP="00BC0F80">
            <w:pPr>
              <w:spacing w:after="0" w:line="240" w:lineRule="auto"/>
              <w:jc w:val="center"/>
              <w:rPr>
                <w:rFonts w:ascii="Times New Roman" w:eastAsia="Times New Roman" w:hAnsi="Times New Roman" w:cs="Times New Roman"/>
                <w:color w:val="C00000"/>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c>
          <w:tcPr>
            <w:tcW w:w="737" w:type="dxa"/>
            <w:tcBorders>
              <w:top w:val="nil"/>
              <w:bottom w:val="nil"/>
              <w:right w:val="nil"/>
            </w:tcBorders>
            <w:shd w:val="clear" w:color="auto" w:fill="auto"/>
            <w:noWrap/>
            <w:vAlign w:val="center"/>
          </w:tcPr>
          <w:p w14:paraId="29C5E79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18</w:t>
            </w:r>
          </w:p>
        </w:tc>
        <w:tc>
          <w:tcPr>
            <w:tcW w:w="737" w:type="dxa"/>
            <w:tcBorders>
              <w:top w:val="nil"/>
              <w:left w:val="nil"/>
              <w:bottom w:val="nil"/>
              <w:right w:val="nil"/>
            </w:tcBorders>
            <w:shd w:val="clear" w:color="auto" w:fill="auto"/>
            <w:noWrap/>
            <w:vAlign w:val="center"/>
          </w:tcPr>
          <w:p w14:paraId="28533266"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c>
          <w:tcPr>
            <w:tcW w:w="737" w:type="dxa"/>
            <w:tcBorders>
              <w:top w:val="nil"/>
              <w:left w:val="nil"/>
              <w:bottom w:val="nil"/>
            </w:tcBorders>
            <w:shd w:val="clear" w:color="auto" w:fill="auto"/>
            <w:noWrap/>
            <w:vAlign w:val="center"/>
          </w:tcPr>
          <w:p w14:paraId="1AC14E05"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r>
      <w:tr w:rsidR="00BF6B80" w:rsidRPr="00EC41DB" w14:paraId="3E8BCF7D" w14:textId="77777777" w:rsidTr="00BC0F80">
        <w:trPr>
          <w:trHeight w:val="510"/>
          <w:jc w:val="center"/>
        </w:trPr>
        <w:tc>
          <w:tcPr>
            <w:tcW w:w="6237" w:type="dxa"/>
            <w:tcBorders>
              <w:top w:val="nil"/>
              <w:bottom w:val="nil"/>
            </w:tcBorders>
            <w:shd w:val="clear" w:color="auto" w:fill="DEEAF6" w:themeFill="accent5" w:themeFillTint="33"/>
            <w:noWrap/>
            <w:vAlign w:val="center"/>
          </w:tcPr>
          <w:p w14:paraId="5B5A3209"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Shelling and other threats associated with war</w:t>
            </w:r>
          </w:p>
        </w:tc>
        <w:tc>
          <w:tcPr>
            <w:tcW w:w="737" w:type="dxa"/>
            <w:tcBorders>
              <w:top w:val="nil"/>
              <w:bottom w:val="nil"/>
              <w:right w:val="nil"/>
            </w:tcBorders>
            <w:shd w:val="clear" w:color="auto" w:fill="DEEAF6" w:themeFill="accent5" w:themeFillTint="33"/>
            <w:noWrap/>
            <w:vAlign w:val="center"/>
          </w:tcPr>
          <w:p w14:paraId="2E3E571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14</w:t>
            </w:r>
          </w:p>
        </w:tc>
        <w:tc>
          <w:tcPr>
            <w:tcW w:w="737" w:type="dxa"/>
            <w:tcBorders>
              <w:top w:val="nil"/>
              <w:left w:val="nil"/>
              <w:bottom w:val="nil"/>
            </w:tcBorders>
            <w:shd w:val="clear" w:color="auto" w:fill="DEEAF6" w:themeFill="accent5" w:themeFillTint="33"/>
            <w:noWrap/>
            <w:vAlign w:val="center"/>
          </w:tcPr>
          <w:p w14:paraId="28A0D731"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c>
          <w:tcPr>
            <w:tcW w:w="737" w:type="dxa"/>
            <w:tcBorders>
              <w:top w:val="nil"/>
              <w:bottom w:val="nil"/>
              <w:right w:val="nil"/>
            </w:tcBorders>
            <w:shd w:val="clear" w:color="auto" w:fill="DEEAF6" w:themeFill="accent5" w:themeFillTint="33"/>
            <w:noWrap/>
            <w:vAlign w:val="center"/>
          </w:tcPr>
          <w:p w14:paraId="3D6C3C9B"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right w:val="nil"/>
            </w:tcBorders>
            <w:shd w:val="clear" w:color="auto" w:fill="DEEAF6" w:themeFill="accent5" w:themeFillTint="33"/>
            <w:noWrap/>
            <w:vAlign w:val="center"/>
          </w:tcPr>
          <w:p w14:paraId="7C5DDCE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13</w:t>
            </w:r>
          </w:p>
        </w:tc>
        <w:tc>
          <w:tcPr>
            <w:tcW w:w="737" w:type="dxa"/>
            <w:tcBorders>
              <w:top w:val="nil"/>
              <w:left w:val="nil"/>
              <w:bottom w:val="nil"/>
            </w:tcBorders>
            <w:shd w:val="clear" w:color="auto" w:fill="DEEAF6" w:themeFill="accent5" w:themeFillTint="33"/>
            <w:noWrap/>
            <w:vAlign w:val="center"/>
          </w:tcPr>
          <w:p w14:paraId="37F1490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17</w:t>
            </w:r>
          </w:p>
        </w:tc>
      </w:tr>
      <w:tr w:rsidR="00BF6B80" w:rsidRPr="00EC41DB" w14:paraId="1E51ABB7" w14:textId="77777777" w:rsidTr="00BC0F80">
        <w:trPr>
          <w:trHeight w:val="510"/>
          <w:jc w:val="center"/>
        </w:trPr>
        <w:tc>
          <w:tcPr>
            <w:tcW w:w="6237" w:type="dxa"/>
            <w:tcBorders>
              <w:top w:val="nil"/>
              <w:bottom w:val="nil"/>
            </w:tcBorders>
            <w:shd w:val="clear" w:color="auto" w:fill="auto"/>
            <w:noWrap/>
            <w:vAlign w:val="center"/>
          </w:tcPr>
          <w:p w14:paraId="14A3B37F"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Insufficient trust in the health care system</w:t>
            </w:r>
          </w:p>
        </w:tc>
        <w:tc>
          <w:tcPr>
            <w:tcW w:w="737" w:type="dxa"/>
            <w:tcBorders>
              <w:top w:val="nil"/>
              <w:bottom w:val="nil"/>
              <w:right w:val="nil"/>
            </w:tcBorders>
            <w:shd w:val="clear" w:color="auto" w:fill="auto"/>
            <w:noWrap/>
            <w:vAlign w:val="center"/>
          </w:tcPr>
          <w:p w14:paraId="6729D4B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17</w:t>
            </w:r>
          </w:p>
        </w:tc>
        <w:tc>
          <w:tcPr>
            <w:tcW w:w="737" w:type="dxa"/>
            <w:tcBorders>
              <w:top w:val="nil"/>
              <w:left w:val="nil"/>
              <w:bottom w:val="nil"/>
            </w:tcBorders>
            <w:shd w:val="clear" w:color="auto" w:fill="auto"/>
            <w:noWrap/>
            <w:vAlign w:val="center"/>
          </w:tcPr>
          <w:p w14:paraId="4AD3736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12</w:t>
            </w:r>
          </w:p>
        </w:tc>
        <w:tc>
          <w:tcPr>
            <w:tcW w:w="737" w:type="dxa"/>
            <w:tcBorders>
              <w:top w:val="nil"/>
              <w:bottom w:val="nil"/>
              <w:right w:val="nil"/>
            </w:tcBorders>
            <w:shd w:val="clear" w:color="auto" w:fill="auto"/>
            <w:noWrap/>
            <w:vAlign w:val="center"/>
          </w:tcPr>
          <w:p w14:paraId="2CFF5CAF"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right w:val="nil"/>
            </w:tcBorders>
            <w:shd w:val="clear" w:color="auto" w:fill="auto"/>
            <w:noWrap/>
            <w:vAlign w:val="center"/>
          </w:tcPr>
          <w:p w14:paraId="5B9381B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12</w:t>
            </w:r>
          </w:p>
        </w:tc>
        <w:tc>
          <w:tcPr>
            <w:tcW w:w="737" w:type="dxa"/>
            <w:tcBorders>
              <w:top w:val="nil"/>
              <w:left w:val="nil"/>
              <w:bottom w:val="nil"/>
            </w:tcBorders>
            <w:shd w:val="clear" w:color="auto" w:fill="auto"/>
            <w:noWrap/>
            <w:vAlign w:val="center"/>
          </w:tcPr>
          <w:p w14:paraId="44E4F32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16</w:t>
            </w:r>
          </w:p>
        </w:tc>
      </w:tr>
      <w:tr w:rsidR="00BF6B80" w:rsidRPr="00EC41DB" w14:paraId="73763E2B" w14:textId="77777777" w:rsidTr="00BC0F80">
        <w:trPr>
          <w:trHeight w:val="737"/>
          <w:jc w:val="center"/>
        </w:trPr>
        <w:tc>
          <w:tcPr>
            <w:tcW w:w="6237" w:type="dxa"/>
            <w:tcBorders>
              <w:top w:val="nil"/>
              <w:bottom w:val="nil"/>
            </w:tcBorders>
            <w:shd w:val="clear" w:color="auto" w:fill="DEEAF6" w:themeFill="accent5" w:themeFillTint="33"/>
            <w:noWrap/>
            <w:vAlign w:val="center"/>
          </w:tcPr>
          <w:p w14:paraId="3E353EF5"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Social status (people with disabilities, IDPs, the poor, etc.)</w:t>
            </w:r>
          </w:p>
        </w:tc>
        <w:tc>
          <w:tcPr>
            <w:tcW w:w="737" w:type="dxa"/>
            <w:tcBorders>
              <w:top w:val="nil"/>
              <w:bottom w:val="nil"/>
              <w:right w:val="nil"/>
            </w:tcBorders>
            <w:shd w:val="clear" w:color="auto" w:fill="DEEAF6" w:themeFill="accent5" w:themeFillTint="33"/>
            <w:noWrap/>
            <w:vAlign w:val="center"/>
          </w:tcPr>
          <w:p w14:paraId="1BBD0EA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c>
          <w:tcPr>
            <w:tcW w:w="737" w:type="dxa"/>
            <w:tcBorders>
              <w:top w:val="nil"/>
              <w:left w:val="nil"/>
              <w:bottom w:val="nil"/>
            </w:tcBorders>
            <w:shd w:val="clear" w:color="auto" w:fill="DEEAF6" w:themeFill="accent5" w:themeFillTint="33"/>
            <w:noWrap/>
            <w:vAlign w:val="center"/>
          </w:tcPr>
          <w:p w14:paraId="3EE8DC3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13</w:t>
            </w:r>
          </w:p>
        </w:tc>
        <w:tc>
          <w:tcPr>
            <w:tcW w:w="737" w:type="dxa"/>
            <w:tcBorders>
              <w:top w:val="nil"/>
              <w:bottom w:val="nil"/>
              <w:right w:val="nil"/>
            </w:tcBorders>
            <w:shd w:val="clear" w:color="auto" w:fill="DEEAF6" w:themeFill="accent5" w:themeFillTint="33"/>
            <w:noWrap/>
            <w:vAlign w:val="center"/>
          </w:tcPr>
          <w:p w14:paraId="0655DE6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left w:val="nil"/>
              <w:bottom w:val="nil"/>
              <w:right w:val="nil"/>
            </w:tcBorders>
            <w:shd w:val="clear" w:color="auto" w:fill="DEEAF6" w:themeFill="accent5" w:themeFillTint="33"/>
            <w:noWrap/>
            <w:vAlign w:val="center"/>
          </w:tcPr>
          <w:p w14:paraId="274147B8"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10</w:t>
            </w:r>
          </w:p>
        </w:tc>
        <w:tc>
          <w:tcPr>
            <w:tcW w:w="737" w:type="dxa"/>
            <w:tcBorders>
              <w:top w:val="nil"/>
              <w:left w:val="nil"/>
              <w:bottom w:val="nil"/>
            </w:tcBorders>
            <w:shd w:val="clear" w:color="auto" w:fill="DEEAF6" w:themeFill="accent5" w:themeFillTint="33"/>
            <w:noWrap/>
            <w:vAlign w:val="center"/>
          </w:tcPr>
          <w:p w14:paraId="0E6929D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15</w:t>
            </w:r>
          </w:p>
        </w:tc>
      </w:tr>
      <w:tr w:rsidR="00BF6B80" w:rsidRPr="00EC41DB" w14:paraId="36E760E3" w14:textId="77777777" w:rsidTr="00BC0F80">
        <w:trPr>
          <w:trHeight w:val="737"/>
          <w:jc w:val="center"/>
        </w:trPr>
        <w:tc>
          <w:tcPr>
            <w:tcW w:w="6237" w:type="dxa"/>
            <w:tcBorders>
              <w:top w:val="nil"/>
              <w:bottom w:val="nil"/>
            </w:tcBorders>
            <w:shd w:val="clear" w:color="auto" w:fill="auto"/>
            <w:noWrap/>
            <w:vAlign w:val="center"/>
          </w:tcPr>
          <w:p w14:paraId="1A3BF282"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Lack of information about health care structure</w:t>
            </w:r>
          </w:p>
        </w:tc>
        <w:tc>
          <w:tcPr>
            <w:tcW w:w="737" w:type="dxa"/>
            <w:tcBorders>
              <w:top w:val="nil"/>
              <w:bottom w:val="nil"/>
              <w:right w:val="nil"/>
            </w:tcBorders>
            <w:shd w:val="clear" w:color="auto" w:fill="auto"/>
            <w:noWrap/>
            <w:vAlign w:val="center"/>
          </w:tcPr>
          <w:p w14:paraId="08D3148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24C68A4F"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auto"/>
            <w:noWrap/>
            <w:vAlign w:val="center"/>
          </w:tcPr>
          <w:p w14:paraId="6FB4AC52"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left w:val="nil"/>
              <w:bottom w:val="nil"/>
              <w:right w:val="nil"/>
            </w:tcBorders>
            <w:shd w:val="clear" w:color="auto" w:fill="auto"/>
            <w:noWrap/>
            <w:vAlign w:val="center"/>
          </w:tcPr>
          <w:p w14:paraId="0143CBC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20ECC8F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9</w:t>
            </w:r>
          </w:p>
        </w:tc>
      </w:tr>
      <w:tr w:rsidR="00BF6B80" w:rsidRPr="00EC41DB" w14:paraId="55BBFBAC" w14:textId="77777777" w:rsidTr="00BC0F80">
        <w:trPr>
          <w:trHeight w:val="510"/>
          <w:jc w:val="center"/>
        </w:trPr>
        <w:tc>
          <w:tcPr>
            <w:tcW w:w="6237" w:type="dxa"/>
            <w:tcBorders>
              <w:top w:val="nil"/>
              <w:bottom w:val="nil"/>
            </w:tcBorders>
            <w:shd w:val="clear" w:color="auto" w:fill="DEEAF6" w:themeFill="accent5" w:themeFillTint="33"/>
            <w:noWrap/>
            <w:vAlign w:val="center"/>
          </w:tcPr>
          <w:p w14:paraId="657CB4AC"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Lack of supervision of children</w:t>
            </w:r>
          </w:p>
        </w:tc>
        <w:tc>
          <w:tcPr>
            <w:tcW w:w="737" w:type="dxa"/>
            <w:tcBorders>
              <w:top w:val="nil"/>
              <w:bottom w:val="nil"/>
              <w:right w:val="nil"/>
            </w:tcBorders>
            <w:shd w:val="clear" w:color="auto" w:fill="DEEAF6" w:themeFill="accent5" w:themeFillTint="33"/>
            <w:noWrap/>
            <w:vAlign w:val="center"/>
          </w:tcPr>
          <w:p w14:paraId="7C2C28A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4520D71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7</w:t>
            </w:r>
          </w:p>
        </w:tc>
        <w:tc>
          <w:tcPr>
            <w:tcW w:w="737" w:type="dxa"/>
            <w:tcBorders>
              <w:top w:val="nil"/>
              <w:bottom w:val="nil"/>
              <w:right w:val="nil"/>
            </w:tcBorders>
            <w:shd w:val="clear" w:color="auto" w:fill="DEEAF6" w:themeFill="accent5" w:themeFillTint="33"/>
            <w:noWrap/>
            <w:vAlign w:val="center"/>
          </w:tcPr>
          <w:p w14:paraId="17E8D617"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8</w:t>
            </w:r>
          </w:p>
        </w:tc>
        <w:tc>
          <w:tcPr>
            <w:tcW w:w="737" w:type="dxa"/>
            <w:tcBorders>
              <w:top w:val="nil"/>
              <w:left w:val="nil"/>
              <w:bottom w:val="nil"/>
              <w:right w:val="nil"/>
            </w:tcBorders>
            <w:shd w:val="clear" w:color="auto" w:fill="DEEAF6" w:themeFill="accent5" w:themeFillTint="33"/>
            <w:noWrap/>
            <w:vAlign w:val="center"/>
          </w:tcPr>
          <w:p w14:paraId="5A69FB6F"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DEEAF6" w:themeFill="accent5" w:themeFillTint="33"/>
            <w:noWrap/>
            <w:vAlign w:val="center"/>
          </w:tcPr>
          <w:p w14:paraId="2EDFAB51"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r>
      <w:tr w:rsidR="00BF6B80" w:rsidRPr="00EC41DB" w14:paraId="6974A56F" w14:textId="77777777" w:rsidTr="00BC0F80">
        <w:trPr>
          <w:trHeight w:val="510"/>
          <w:jc w:val="center"/>
        </w:trPr>
        <w:tc>
          <w:tcPr>
            <w:tcW w:w="6237" w:type="dxa"/>
            <w:tcBorders>
              <w:top w:val="nil"/>
              <w:bottom w:val="nil"/>
            </w:tcBorders>
            <w:shd w:val="clear" w:color="auto" w:fill="auto"/>
            <w:noWrap/>
            <w:vAlign w:val="center"/>
          </w:tcPr>
          <w:p w14:paraId="27B2C6A2" w14:textId="77777777" w:rsidR="00BF6B80" w:rsidRPr="00EC41DB" w:rsidRDefault="00BF6B80" w:rsidP="00BC0F80">
            <w:pPr>
              <w:jc w:val="right"/>
              <w:rPr>
                <w:rFonts w:ascii="Times New Roman" w:hAnsi="Times New Roman" w:cs="Times New Roman"/>
                <w:lang w:val="en-US"/>
              </w:rPr>
            </w:pPr>
            <w:r w:rsidRPr="00EC41DB">
              <w:rPr>
                <w:rFonts w:ascii="Times New Roman" w:hAnsi="Times New Roman" w:cs="Times New Roman"/>
                <w:lang w:val="en-US"/>
              </w:rPr>
              <w:t>Absence of a signed declaration</w:t>
            </w:r>
          </w:p>
        </w:tc>
        <w:tc>
          <w:tcPr>
            <w:tcW w:w="737" w:type="dxa"/>
            <w:tcBorders>
              <w:top w:val="nil"/>
              <w:bottom w:val="nil"/>
              <w:right w:val="nil"/>
            </w:tcBorders>
            <w:shd w:val="clear" w:color="auto" w:fill="auto"/>
            <w:noWrap/>
            <w:vAlign w:val="center"/>
          </w:tcPr>
          <w:p w14:paraId="107B03D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4</w:t>
            </w:r>
          </w:p>
        </w:tc>
        <w:tc>
          <w:tcPr>
            <w:tcW w:w="737" w:type="dxa"/>
            <w:tcBorders>
              <w:top w:val="nil"/>
              <w:left w:val="nil"/>
              <w:bottom w:val="nil"/>
            </w:tcBorders>
            <w:shd w:val="clear" w:color="auto" w:fill="auto"/>
            <w:noWrap/>
            <w:vAlign w:val="center"/>
          </w:tcPr>
          <w:p w14:paraId="5A4EA0B9"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bottom w:val="nil"/>
              <w:right w:val="nil"/>
            </w:tcBorders>
            <w:shd w:val="clear" w:color="auto" w:fill="auto"/>
            <w:noWrap/>
            <w:vAlign w:val="center"/>
          </w:tcPr>
          <w:p w14:paraId="1578C8B4"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left w:val="nil"/>
              <w:bottom w:val="nil"/>
              <w:right w:val="nil"/>
            </w:tcBorders>
            <w:shd w:val="clear" w:color="auto" w:fill="auto"/>
            <w:noWrap/>
            <w:vAlign w:val="center"/>
          </w:tcPr>
          <w:p w14:paraId="55B85FA8"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left w:val="nil"/>
              <w:bottom w:val="nil"/>
            </w:tcBorders>
            <w:shd w:val="clear" w:color="auto" w:fill="auto"/>
            <w:noWrap/>
            <w:vAlign w:val="center"/>
          </w:tcPr>
          <w:p w14:paraId="1D3A87B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4</w:t>
            </w:r>
          </w:p>
        </w:tc>
      </w:tr>
      <w:tr w:rsidR="00BF6B80" w:rsidRPr="00EC41DB" w14:paraId="6130999B" w14:textId="77777777" w:rsidTr="00BC0F80">
        <w:trPr>
          <w:trHeight w:val="510"/>
          <w:jc w:val="center"/>
        </w:trPr>
        <w:tc>
          <w:tcPr>
            <w:tcW w:w="6237" w:type="dxa"/>
            <w:tcBorders>
              <w:top w:val="nil"/>
              <w:bottom w:val="nil"/>
            </w:tcBorders>
            <w:shd w:val="clear" w:color="auto" w:fill="DEEAF6" w:themeFill="accent5" w:themeFillTint="33"/>
            <w:noWrap/>
            <w:vAlign w:val="center"/>
          </w:tcPr>
          <w:p w14:paraId="3AFB7123"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Culture barriers</w:t>
            </w:r>
          </w:p>
        </w:tc>
        <w:tc>
          <w:tcPr>
            <w:tcW w:w="737" w:type="dxa"/>
            <w:tcBorders>
              <w:top w:val="nil"/>
              <w:bottom w:val="nil"/>
              <w:right w:val="nil"/>
            </w:tcBorders>
            <w:shd w:val="clear" w:color="auto" w:fill="DEEAF6" w:themeFill="accent5" w:themeFillTint="33"/>
            <w:noWrap/>
            <w:vAlign w:val="center"/>
          </w:tcPr>
          <w:p w14:paraId="5B300F13"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0</w:t>
            </w:r>
          </w:p>
        </w:tc>
        <w:tc>
          <w:tcPr>
            <w:tcW w:w="737" w:type="dxa"/>
            <w:tcBorders>
              <w:top w:val="nil"/>
              <w:left w:val="nil"/>
              <w:bottom w:val="nil"/>
            </w:tcBorders>
            <w:shd w:val="clear" w:color="auto" w:fill="DEEAF6" w:themeFill="accent5" w:themeFillTint="33"/>
            <w:noWrap/>
            <w:vAlign w:val="center"/>
          </w:tcPr>
          <w:p w14:paraId="5DBF310E"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c>
          <w:tcPr>
            <w:tcW w:w="737" w:type="dxa"/>
            <w:tcBorders>
              <w:top w:val="nil"/>
              <w:bottom w:val="nil"/>
              <w:right w:val="nil"/>
            </w:tcBorders>
            <w:shd w:val="clear" w:color="auto" w:fill="DEEAF6" w:themeFill="accent5" w:themeFillTint="33"/>
            <w:noWrap/>
            <w:vAlign w:val="center"/>
          </w:tcPr>
          <w:p w14:paraId="0AC9C82C"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left w:val="nil"/>
              <w:bottom w:val="nil"/>
              <w:right w:val="nil"/>
            </w:tcBorders>
            <w:shd w:val="clear" w:color="auto" w:fill="DEEAF6" w:themeFill="accent5" w:themeFillTint="33"/>
            <w:noWrap/>
            <w:vAlign w:val="center"/>
          </w:tcPr>
          <w:p w14:paraId="7A10EA8A"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0</w:t>
            </w:r>
          </w:p>
        </w:tc>
        <w:tc>
          <w:tcPr>
            <w:tcW w:w="737" w:type="dxa"/>
            <w:tcBorders>
              <w:top w:val="nil"/>
              <w:left w:val="nil"/>
              <w:bottom w:val="nil"/>
            </w:tcBorders>
            <w:shd w:val="clear" w:color="auto" w:fill="DEEAF6" w:themeFill="accent5" w:themeFillTint="33"/>
            <w:noWrap/>
            <w:vAlign w:val="center"/>
          </w:tcPr>
          <w:p w14:paraId="7602B6ED" w14:textId="77777777" w:rsidR="00BF6B80" w:rsidRPr="00EC41DB" w:rsidRDefault="00BF6B80" w:rsidP="00BC0F80">
            <w:pPr>
              <w:spacing w:after="0" w:line="240" w:lineRule="auto"/>
              <w:jc w:val="center"/>
              <w:rPr>
                <w:rFonts w:ascii="Times New Roman" w:eastAsia="Times New Roman" w:hAnsi="Times New Roman" w:cs="Times New Roman"/>
                <w:sz w:val="24"/>
                <w:szCs w:val="24"/>
                <w:lang w:val="en-US" w:eastAsia="uk-UA"/>
              </w:rPr>
            </w:pPr>
            <w:r w:rsidRPr="00EC41DB">
              <w:rPr>
                <w:rFonts w:ascii="Times New Roman" w:eastAsia="Times New Roman" w:hAnsi="Times New Roman" w:cs="Times New Roman"/>
                <w:color w:val="000000"/>
                <w:sz w:val="24"/>
                <w:szCs w:val="24"/>
                <w:lang w:val="en-US" w:eastAsia="uk-UA"/>
              </w:rPr>
              <w:t>2</w:t>
            </w:r>
          </w:p>
        </w:tc>
      </w:tr>
      <w:tr w:rsidR="00BF6B80" w:rsidRPr="00EC41DB" w14:paraId="487DA5CC" w14:textId="77777777" w:rsidTr="00BC0F80">
        <w:trPr>
          <w:trHeight w:val="510"/>
          <w:jc w:val="center"/>
        </w:trPr>
        <w:tc>
          <w:tcPr>
            <w:tcW w:w="6237" w:type="dxa"/>
            <w:tcBorders>
              <w:top w:val="nil"/>
            </w:tcBorders>
            <w:shd w:val="clear" w:color="auto" w:fill="auto"/>
            <w:noWrap/>
            <w:vAlign w:val="center"/>
          </w:tcPr>
          <w:p w14:paraId="2081C4B9"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Other</w:t>
            </w:r>
          </w:p>
        </w:tc>
        <w:tc>
          <w:tcPr>
            <w:tcW w:w="737" w:type="dxa"/>
            <w:tcBorders>
              <w:top w:val="nil"/>
              <w:right w:val="nil"/>
            </w:tcBorders>
            <w:shd w:val="clear" w:color="auto" w:fill="auto"/>
            <w:noWrap/>
            <w:vAlign w:val="center"/>
          </w:tcPr>
          <w:p w14:paraId="2D64B8E3"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left w:val="nil"/>
            </w:tcBorders>
            <w:shd w:val="clear" w:color="auto" w:fill="auto"/>
            <w:noWrap/>
            <w:vAlign w:val="center"/>
          </w:tcPr>
          <w:p w14:paraId="0C15A17A"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right w:val="nil"/>
            </w:tcBorders>
            <w:shd w:val="clear" w:color="auto" w:fill="auto"/>
            <w:noWrap/>
            <w:vAlign w:val="center"/>
          </w:tcPr>
          <w:p w14:paraId="34E083F6"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1</w:t>
            </w:r>
          </w:p>
        </w:tc>
        <w:tc>
          <w:tcPr>
            <w:tcW w:w="737" w:type="dxa"/>
            <w:tcBorders>
              <w:top w:val="nil"/>
              <w:left w:val="nil"/>
              <w:right w:val="nil"/>
            </w:tcBorders>
            <w:shd w:val="clear" w:color="auto" w:fill="auto"/>
            <w:noWrap/>
            <w:vAlign w:val="center"/>
          </w:tcPr>
          <w:p w14:paraId="24334884"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0</w:t>
            </w:r>
          </w:p>
        </w:tc>
        <w:tc>
          <w:tcPr>
            <w:tcW w:w="737" w:type="dxa"/>
            <w:tcBorders>
              <w:top w:val="nil"/>
              <w:left w:val="nil"/>
            </w:tcBorders>
            <w:shd w:val="clear" w:color="auto" w:fill="auto"/>
            <w:noWrap/>
            <w:vAlign w:val="center"/>
          </w:tcPr>
          <w:p w14:paraId="5E71A2C1"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w:t>
            </w:r>
          </w:p>
        </w:tc>
      </w:tr>
      <w:tr w:rsidR="00BF6B80" w:rsidRPr="00EC41DB" w14:paraId="7D61487F" w14:textId="77777777" w:rsidTr="00BC0F80">
        <w:trPr>
          <w:trHeight w:val="510"/>
          <w:jc w:val="center"/>
        </w:trPr>
        <w:tc>
          <w:tcPr>
            <w:tcW w:w="6237" w:type="dxa"/>
            <w:tcBorders>
              <w:top w:val="nil"/>
            </w:tcBorders>
            <w:shd w:val="clear" w:color="auto" w:fill="FBE4D5" w:themeFill="accent2" w:themeFillTint="33"/>
            <w:noWrap/>
            <w:vAlign w:val="center"/>
          </w:tcPr>
          <w:p w14:paraId="174E5B3A" w14:textId="77777777" w:rsidR="00BF6B80" w:rsidRPr="00EC41DB" w:rsidRDefault="00BF6B80" w:rsidP="00BC0F80">
            <w:pPr>
              <w:spacing w:after="0" w:line="240" w:lineRule="auto"/>
              <w:jc w:val="right"/>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NO barriers</w:t>
            </w:r>
          </w:p>
        </w:tc>
        <w:tc>
          <w:tcPr>
            <w:tcW w:w="737" w:type="dxa"/>
            <w:tcBorders>
              <w:top w:val="nil"/>
              <w:right w:val="nil"/>
            </w:tcBorders>
            <w:shd w:val="clear" w:color="auto" w:fill="FBE4D5" w:themeFill="accent2" w:themeFillTint="33"/>
            <w:noWrap/>
            <w:vAlign w:val="center"/>
          </w:tcPr>
          <w:p w14:paraId="340E8AED"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38</w:t>
            </w:r>
          </w:p>
        </w:tc>
        <w:tc>
          <w:tcPr>
            <w:tcW w:w="737" w:type="dxa"/>
            <w:tcBorders>
              <w:top w:val="nil"/>
              <w:left w:val="nil"/>
            </w:tcBorders>
            <w:shd w:val="clear" w:color="auto" w:fill="FBE4D5" w:themeFill="accent2" w:themeFillTint="33"/>
            <w:noWrap/>
            <w:vAlign w:val="center"/>
          </w:tcPr>
          <w:p w14:paraId="2CF46B2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33</w:t>
            </w:r>
          </w:p>
        </w:tc>
        <w:tc>
          <w:tcPr>
            <w:tcW w:w="737" w:type="dxa"/>
            <w:tcBorders>
              <w:top w:val="nil"/>
              <w:right w:val="nil"/>
            </w:tcBorders>
            <w:shd w:val="clear" w:color="auto" w:fill="FBE4D5" w:themeFill="accent2" w:themeFillTint="33"/>
            <w:noWrap/>
            <w:vAlign w:val="center"/>
          </w:tcPr>
          <w:p w14:paraId="37C0AFA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39</w:t>
            </w:r>
          </w:p>
        </w:tc>
        <w:tc>
          <w:tcPr>
            <w:tcW w:w="737" w:type="dxa"/>
            <w:tcBorders>
              <w:top w:val="nil"/>
              <w:left w:val="nil"/>
              <w:right w:val="nil"/>
            </w:tcBorders>
            <w:shd w:val="clear" w:color="auto" w:fill="FBE4D5" w:themeFill="accent2" w:themeFillTint="33"/>
            <w:noWrap/>
            <w:vAlign w:val="center"/>
          </w:tcPr>
          <w:p w14:paraId="76209C98"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41</w:t>
            </w:r>
          </w:p>
        </w:tc>
        <w:tc>
          <w:tcPr>
            <w:tcW w:w="737" w:type="dxa"/>
            <w:tcBorders>
              <w:top w:val="nil"/>
              <w:left w:val="nil"/>
            </w:tcBorders>
            <w:shd w:val="clear" w:color="auto" w:fill="FBE4D5" w:themeFill="accent2" w:themeFillTint="33"/>
            <w:noWrap/>
            <w:vAlign w:val="center"/>
          </w:tcPr>
          <w:p w14:paraId="5C24731F" w14:textId="77777777" w:rsidR="00BF6B80" w:rsidRPr="00EC41DB" w:rsidRDefault="00BF6B80" w:rsidP="00BC0F80">
            <w:pPr>
              <w:spacing w:after="0" w:line="240" w:lineRule="auto"/>
              <w:jc w:val="center"/>
              <w:rPr>
                <w:rFonts w:ascii="Times New Roman" w:eastAsia="Times New Roman" w:hAnsi="Times New Roman" w:cs="Times New Roman"/>
                <w:color w:val="000000"/>
                <w:sz w:val="24"/>
                <w:szCs w:val="24"/>
                <w:lang w:val="en-US" w:eastAsia="uk-UA"/>
              </w:rPr>
            </w:pPr>
            <w:r w:rsidRPr="00EC41DB">
              <w:rPr>
                <w:rFonts w:ascii="Times New Roman" w:eastAsia="Times New Roman" w:hAnsi="Times New Roman" w:cs="Times New Roman"/>
                <w:color w:val="000000"/>
                <w:sz w:val="24"/>
                <w:szCs w:val="24"/>
                <w:lang w:val="en-US" w:eastAsia="uk-UA"/>
              </w:rPr>
              <w:t>28</w:t>
            </w:r>
          </w:p>
        </w:tc>
      </w:tr>
    </w:tbl>
    <w:p w14:paraId="182720FB" w14:textId="77777777" w:rsidR="00BF6B80" w:rsidRPr="00EC41DB" w:rsidRDefault="00BF6B80" w:rsidP="00BF6B80">
      <w:pPr>
        <w:spacing w:before="120" w:after="60"/>
        <w:jc w:val="both"/>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lang w:val="en-US"/>
        </w:rPr>
        <w:t>Other answers: lack of narrow specialists, bad condition of roads, careless attitude / low qualification of doctors, lack of medicines and medical equipment</w:t>
      </w:r>
      <w:r w:rsidRPr="00EC41DB">
        <w:rPr>
          <w:rFonts w:ascii="Times New Roman" w:hAnsi="Times New Roman" w:cs="Times New Roman"/>
          <w:i/>
          <w:iCs/>
          <w:sz w:val="24"/>
          <w:szCs w:val="24"/>
          <w:lang w:val="en-US"/>
        </w:rPr>
        <w:t xml:space="preserve">. </w:t>
      </w:r>
    </w:p>
    <w:p w14:paraId="302905F1"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30D5B057" w14:textId="77777777" w:rsidR="00BF6B80" w:rsidRPr="00EC41DB" w:rsidRDefault="00BF6B80" w:rsidP="00BF6B80">
      <w:pPr>
        <w:spacing w:after="0"/>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male — 187 and female — 215; respondents aged 18-30 — 71, 31-54 — 168, 55 + — 163.</w:t>
      </w:r>
    </w:p>
    <w:p w14:paraId="10DABF84"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32F1F07D" w14:textId="77777777" w:rsidR="00BF6B80" w:rsidRPr="00EC41DB" w:rsidRDefault="00BF6B80" w:rsidP="00BF6B80">
      <w:pPr>
        <w:jc w:val="both"/>
        <w:rPr>
          <w:rFonts w:ascii="Times New Roman" w:hAnsi="Times New Roman" w:cs="Times New Roman"/>
          <w:lang w:val="en-US"/>
        </w:rPr>
      </w:pPr>
      <w:r w:rsidRPr="00EC41DB">
        <w:rPr>
          <w:rFonts w:ascii="Times New Roman" w:hAnsi="Times New Roman" w:cs="Times New Roman"/>
          <w:lang w:val="en-US"/>
        </w:rPr>
        <w:lastRenderedPageBreak/>
        <w:t>If we talk about one main barrier, the top problem is the lack of funds for medical needs</w:t>
      </w:r>
      <w:r w:rsidRPr="00EC41DB">
        <w:rPr>
          <w:rFonts w:ascii="Times New Roman" w:hAnsi="Times New Roman" w:cs="Times New Roman"/>
          <w:color w:val="2F5496" w:themeColor="accent1" w:themeShade="BF"/>
          <w:sz w:val="24"/>
          <w:szCs w:val="24"/>
          <w:lang w:val="en-US"/>
        </w:rPr>
        <w:t xml:space="preserve"> [Drawing 4.2]</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This problem more often concerns elderly people, who are considered "poor" according to their financial situation. In general, there are no significant differences in the assessments of different socio-demographic population groups.</w:t>
      </w:r>
    </w:p>
    <w:p w14:paraId="06A3B478"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4.2. </w:t>
      </w:r>
      <w:r w:rsidRPr="00EC41DB">
        <w:rPr>
          <w:rFonts w:ascii="Times New Roman" w:hAnsi="Times New Roman" w:cs="Times New Roman"/>
          <w:b/>
          <w:bCs/>
          <w:lang w:val="en-US"/>
        </w:rPr>
        <w:t>The most significant barrier to receiving medical care</w:t>
      </w:r>
      <w:r w:rsidRPr="00EC41DB">
        <w:rPr>
          <w:rFonts w:ascii="Times New Roman" w:hAnsi="Times New Roman" w:cs="Times New Roman"/>
          <w:b/>
          <w:bCs/>
          <w:sz w:val="24"/>
          <w:szCs w:val="24"/>
          <w:lang w:val="en-US"/>
        </w:rPr>
        <w:t xml:space="preserve"> (%)</w:t>
      </w:r>
    </w:p>
    <w:p w14:paraId="514F16E4"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Which of the mentioned barriers is the most </w:t>
      </w:r>
      <w:proofErr w:type="gramStart"/>
      <w:r w:rsidRPr="00EC41DB">
        <w:rPr>
          <w:rFonts w:ascii="Times New Roman" w:hAnsi="Times New Roman" w:cs="Times New Roman"/>
          <w:lang w:val="en-US"/>
        </w:rPr>
        <w:t>significant</w:t>
      </w:r>
      <w:r w:rsidRPr="00EC41DB">
        <w:rPr>
          <w:rFonts w:ascii="Times New Roman" w:hAnsi="Times New Roman" w:cs="Times New Roman"/>
          <w:i/>
          <w:iCs/>
          <w:sz w:val="24"/>
          <w:szCs w:val="24"/>
          <w:lang w:val="en-US"/>
        </w:rPr>
        <w:t>?»</w:t>
      </w:r>
      <w:proofErr w:type="gramEnd"/>
    </w:p>
    <w:p w14:paraId="622E049D"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3E5577CA" wp14:editId="6FE14B89">
            <wp:extent cx="6047740" cy="5819775"/>
            <wp:effectExtent l="0" t="0" r="10160" b="9525"/>
            <wp:docPr id="5" name="Chart 5">
              <a:extLst xmlns:a="http://schemas.openxmlformats.org/drawingml/2006/main">
                <a:ext uri="{FF2B5EF4-FFF2-40B4-BE49-F238E27FC236}">
                  <a16:creationId xmlns:a16="http://schemas.microsoft.com/office/drawing/2014/main" id="{B97E698B-54CA-4743-A65D-3DAA49A18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A73E86F"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who agree with the existence of barriers to receiving medical care — 259.</w:t>
      </w:r>
    </w:p>
    <w:p w14:paraId="6BA8A54A"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3FDA0636"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lastRenderedPageBreak/>
        <w:t xml:space="preserve">29% of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are sure about the existence of people in the community who do not receive proper medical care. 37% have the opposite opinion, the remaining 34% hesitate to answer. Therefore, there is no agreement on this issue among the residents of the community. Young residents of the community are somewhat more likely to be convinced of the presence of groups discriminated against in the context of providing medical care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4.3]</w:t>
      </w:r>
      <w:r w:rsidRPr="00EC41DB">
        <w:rPr>
          <w:rFonts w:ascii="Times New Roman" w:hAnsi="Times New Roman" w:cs="Times New Roman"/>
          <w:sz w:val="24"/>
          <w:szCs w:val="24"/>
          <w:lang w:val="en-US"/>
        </w:rPr>
        <w:t>.</w:t>
      </w:r>
    </w:p>
    <w:p w14:paraId="2A2D290C" w14:textId="77777777" w:rsidR="00BF6B80" w:rsidRPr="00EC41DB" w:rsidRDefault="00BF6B80" w:rsidP="00BF6B80">
      <w:pPr>
        <w:jc w:val="both"/>
        <w:rPr>
          <w:rFonts w:ascii="Times New Roman" w:hAnsi="Times New Roman" w:cs="Times New Roman"/>
          <w:sz w:val="24"/>
          <w:szCs w:val="24"/>
          <w:lang w:val="en-US"/>
        </w:rPr>
      </w:pPr>
    </w:p>
    <w:p w14:paraId="218C8CA0"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4.3. </w:t>
      </w:r>
      <w:r w:rsidRPr="00EC41DB">
        <w:rPr>
          <w:rFonts w:ascii="Times New Roman" w:hAnsi="Times New Roman" w:cs="Times New Roman"/>
          <w:b/>
          <w:bCs/>
          <w:lang w:val="en-US"/>
        </w:rPr>
        <w:t xml:space="preserve">Availability of certain categories of the population in the community that do not receive proper medical care, </w:t>
      </w:r>
      <w:proofErr w:type="gramStart"/>
      <w:r w:rsidRPr="00EC41DB">
        <w:rPr>
          <w:rFonts w:ascii="Times New Roman" w:hAnsi="Times New Roman" w:cs="Times New Roman"/>
          <w:b/>
          <w:bCs/>
          <w:lang w:val="en-US"/>
        </w:rPr>
        <w:t>in particular according</w:t>
      </w:r>
      <w:proofErr w:type="gramEnd"/>
      <w:r w:rsidRPr="00EC41DB">
        <w:rPr>
          <w:rFonts w:ascii="Times New Roman" w:hAnsi="Times New Roman" w:cs="Times New Roman"/>
          <w:b/>
          <w:bCs/>
          <w:lang w:val="en-US"/>
        </w:rPr>
        <w:t xml:space="preserve"> to respondents of different genders and ages</w:t>
      </w:r>
      <w:r w:rsidRPr="00EC41DB">
        <w:rPr>
          <w:rFonts w:ascii="Times New Roman" w:hAnsi="Times New Roman" w:cs="Times New Roman"/>
          <w:b/>
          <w:bCs/>
          <w:sz w:val="24"/>
          <w:szCs w:val="24"/>
          <w:lang w:val="en-US"/>
        </w:rPr>
        <w:t xml:space="preserve"> (%)</w:t>
      </w:r>
    </w:p>
    <w:p w14:paraId="27FB92BE"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Are there certain groups of people in your community that you feel are underserved by local health </w:t>
      </w:r>
      <w:proofErr w:type="gramStart"/>
      <w:r w:rsidRPr="00EC41DB">
        <w:rPr>
          <w:rFonts w:ascii="Times New Roman" w:hAnsi="Times New Roman" w:cs="Times New Roman"/>
          <w:lang w:val="en-US"/>
        </w:rPr>
        <w:t>services</w:t>
      </w:r>
      <w:r w:rsidRPr="00EC41DB">
        <w:rPr>
          <w:rFonts w:ascii="Times New Roman" w:hAnsi="Times New Roman" w:cs="Times New Roman"/>
          <w:i/>
          <w:iCs/>
          <w:sz w:val="24"/>
          <w:szCs w:val="24"/>
          <w:lang w:val="en-US"/>
        </w:rPr>
        <w:t>?»</w:t>
      </w:r>
      <w:proofErr w:type="gramEnd"/>
    </w:p>
    <w:p w14:paraId="79395AD6"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311BA7BA" wp14:editId="0CFE6636">
            <wp:extent cx="6011545" cy="4210050"/>
            <wp:effectExtent l="0" t="0" r="8255" b="0"/>
            <wp:docPr id="45" name="Chart 45">
              <a:extLst xmlns:a="http://schemas.openxmlformats.org/drawingml/2006/main">
                <a:ext uri="{FF2B5EF4-FFF2-40B4-BE49-F238E27FC236}">
                  <a16:creationId xmlns:a16="http://schemas.microsoft.com/office/drawing/2014/main" id="{7E7B2B2F-422C-42A3-B38B-1B2F680338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85EBF73"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surveyed residents of the </w:t>
      </w:r>
      <w:proofErr w:type="spellStart"/>
      <w:r w:rsidRPr="00EC41DB">
        <w:rPr>
          <w:rFonts w:ascii="Times New Roman" w:hAnsi="Times New Roman" w:cs="Times New Roman"/>
          <w:lang w:val="en-US"/>
        </w:rPr>
        <w:t>Shirokiv</w:t>
      </w:r>
      <w:proofErr w:type="spellEnd"/>
      <w:r w:rsidRPr="00EC41DB">
        <w:rPr>
          <w:rFonts w:ascii="Times New Roman" w:hAnsi="Times New Roman" w:cs="Times New Roman"/>
          <w:lang w:val="en-US"/>
        </w:rPr>
        <w:t xml:space="preserve"> community — 402, including men — 187 and women — 215; respondents aged 18-30 — 71, 31-54 — 168, 55 + — 163.</w:t>
      </w:r>
    </w:p>
    <w:p w14:paraId="55E3746B" w14:textId="77777777" w:rsidR="00BF6B80" w:rsidRPr="00EC41DB" w:rsidRDefault="00BF6B80" w:rsidP="00BF6B80">
      <w:pPr>
        <w:rPr>
          <w:rFonts w:ascii="Times New Roman" w:hAnsi="Times New Roman" w:cs="Times New Roman"/>
          <w:sz w:val="24"/>
          <w:szCs w:val="24"/>
          <w:lang w:val="en-US"/>
        </w:rPr>
      </w:pPr>
    </w:p>
    <w:p w14:paraId="11F61E51" w14:textId="77777777" w:rsidR="00BF6B80" w:rsidRPr="00EC41DB" w:rsidRDefault="00BF6B80" w:rsidP="00BF6B80">
      <w:pPr>
        <w:jc w:val="both"/>
        <w:rPr>
          <w:rFonts w:ascii="Times New Roman" w:hAnsi="Times New Roman" w:cs="Times New Roman"/>
          <w:sz w:val="24"/>
          <w:szCs w:val="24"/>
          <w:lang w:val="en-US"/>
        </w:rPr>
      </w:pPr>
    </w:p>
    <w:p w14:paraId="29F5BD0E" w14:textId="77777777" w:rsidR="00BF6B80" w:rsidRPr="00EC41DB" w:rsidRDefault="00BF6B80" w:rsidP="00BF6B80">
      <w:pPr>
        <w:jc w:val="both"/>
        <w:rPr>
          <w:rFonts w:ascii="Times New Roman" w:hAnsi="Times New Roman" w:cs="Times New Roman"/>
          <w:lang w:val="en-US"/>
        </w:rPr>
      </w:pP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respondents (60%), who are sure of the existence of such population groups that do not receive adequate medical care, most often consider the elderly to be discriminated against. In addition, the discriminated groups quite often include people with disabilities, low-income residents of the community, as well as persons without a signed declaration</w:t>
      </w:r>
      <w:r w:rsidRPr="00EC41DB">
        <w:rPr>
          <w:rFonts w:ascii="Times New Roman" w:hAnsi="Times New Roman" w:cs="Times New Roman"/>
          <w:color w:val="2F5496" w:themeColor="accent1" w:themeShade="BF"/>
          <w:sz w:val="24"/>
          <w:szCs w:val="24"/>
          <w:lang w:val="en-US"/>
        </w:rPr>
        <w:t xml:space="preserve"> [Drawing 4.4]</w:t>
      </w:r>
      <w:r w:rsidRPr="00EC41DB">
        <w:rPr>
          <w:rFonts w:ascii="Times New Roman" w:hAnsi="Times New Roman" w:cs="Times New Roman"/>
          <w:sz w:val="24"/>
          <w:szCs w:val="24"/>
          <w:lang w:val="en-US"/>
        </w:rPr>
        <w:t xml:space="preserve">. </w:t>
      </w:r>
      <w:r w:rsidRPr="00EC41DB">
        <w:rPr>
          <w:rFonts w:ascii="Times New Roman" w:hAnsi="Times New Roman" w:cs="Times New Roman"/>
          <w:lang w:val="en-US"/>
        </w:rPr>
        <w:t>In all separate groups of respondents who answered this question, these categories of community residents were most often mentioned as discriminated against.</w:t>
      </w:r>
    </w:p>
    <w:p w14:paraId="53627B55"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"These are people with limited mobility who cannot move or get to a medical facility, people with disabilities, 80 plus, etc." </w:t>
      </w:r>
    </w:p>
    <w:p w14:paraId="04223D08"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lastRenderedPageBreak/>
        <w:t xml:space="preserve">"It is the most difficult for the elderly and people who have some functional disabilities. They are worst of </w:t>
      </w:r>
      <w:proofErr w:type="gramStart"/>
      <w:r w:rsidRPr="00EC41DB">
        <w:rPr>
          <w:rFonts w:ascii="Times New Roman" w:hAnsi="Times New Roman" w:cs="Times New Roman"/>
          <w:i/>
          <w:iCs/>
          <w:lang w:val="en-US"/>
        </w:rPr>
        <w:t>all, because</w:t>
      </w:r>
      <w:proofErr w:type="gramEnd"/>
      <w:r w:rsidRPr="00EC41DB">
        <w:rPr>
          <w:rFonts w:ascii="Times New Roman" w:hAnsi="Times New Roman" w:cs="Times New Roman"/>
          <w:i/>
          <w:iCs/>
          <w:lang w:val="en-US"/>
        </w:rPr>
        <w:t xml:space="preserve"> this is a person who already needs care or attention. It is good if this person has good children who will take, bring this person so that we can help, ask what he is complaining about. If there is no luck, and the person does not have relatives, or they are not as they should be, then this person will not get what he </w:t>
      </w:r>
      <w:proofErr w:type="gramStart"/>
      <w:r w:rsidRPr="00EC41DB">
        <w:rPr>
          <w:rFonts w:ascii="Times New Roman" w:hAnsi="Times New Roman" w:cs="Times New Roman"/>
          <w:i/>
          <w:iCs/>
          <w:lang w:val="en-US"/>
        </w:rPr>
        <w:t>needs</w:t>
      </w:r>
      <w:proofErr w:type="gramEnd"/>
      <w:r w:rsidRPr="00EC41DB">
        <w:rPr>
          <w:rFonts w:ascii="Times New Roman" w:hAnsi="Times New Roman" w:cs="Times New Roman"/>
          <w:i/>
          <w:iCs/>
          <w:lang w:val="en-US"/>
        </w:rPr>
        <w:t xml:space="preserve">" </w:t>
      </w:r>
    </w:p>
    <w:p w14:paraId="308C0485"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a medical staff.</w:t>
      </w:r>
    </w:p>
    <w:p w14:paraId="06962708" w14:textId="77777777" w:rsidR="00BF6B80" w:rsidRPr="00572CAE" w:rsidRDefault="00BF6B80" w:rsidP="00BF6B80">
      <w:pPr>
        <w:spacing w:after="0" w:line="276" w:lineRule="auto"/>
        <w:ind w:right="-142"/>
        <w:rPr>
          <w:rFonts w:ascii="Times New Roman" w:hAnsi="Times New Roman" w:cs="Times New Roman"/>
          <w:b/>
          <w:bCs/>
          <w:sz w:val="24"/>
          <w:szCs w:val="24"/>
          <w:lang w:val="en-US"/>
        </w:rPr>
      </w:pPr>
      <w:r w:rsidRPr="00572CAE">
        <w:rPr>
          <w:rFonts w:ascii="Times New Roman" w:hAnsi="Times New Roman" w:cs="Times New Roman"/>
          <w:b/>
          <w:bCs/>
          <w:sz w:val="24"/>
          <w:szCs w:val="24"/>
          <w:lang w:val="en-US"/>
        </w:rPr>
        <w:t xml:space="preserve">Drawing 4.4. </w:t>
      </w:r>
      <w:r w:rsidRPr="00572CAE">
        <w:rPr>
          <w:rFonts w:ascii="Times New Roman" w:hAnsi="Times New Roman" w:cs="Times New Roman"/>
          <w:b/>
          <w:bCs/>
          <w:lang w:val="en-US"/>
        </w:rPr>
        <w:t>Population categories that do not receive adequate medical care</w:t>
      </w:r>
      <w:r w:rsidRPr="00572CAE">
        <w:rPr>
          <w:rFonts w:ascii="Times New Roman" w:hAnsi="Times New Roman" w:cs="Times New Roman"/>
          <w:b/>
          <w:bCs/>
          <w:sz w:val="24"/>
          <w:szCs w:val="24"/>
          <w:lang w:val="en-US"/>
        </w:rPr>
        <w:t xml:space="preserve"> (%)</w:t>
      </w:r>
    </w:p>
    <w:p w14:paraId="496400AC"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Which population groups are </w:t>
      </w:r>
      <w:proofErr w:type="gramStart"/>
      <w:r w:rsidRPr="00EC41DB">
        <w:rPr>
          <w:rFonts w:ascii="Times New Roman" w:hAnsi="Times New Roman" w:cs="Times New Roman"/>
          <w:lang w:val="en-US"/>
        </w:rPr>
        <w:t>underserved</w:t>
      </w:r>
      <w:r w:rsidRPr="00EC41DB">
        <w:rPr>
          <w:rFonts w:ascii="Times New Roman" w:hAnsi="Times New Roman" w:cs="Times New Roman"/>
          <w:i/>
          <w:iCs/>
          <w:sz w:val="24"/>
          <w:szCs w:val="24"/>
          <w:lang w:val="en-US"/>
        </w:rPr>
        <w:t>?»</w:t>
      </w:r>
      <w:proofErr w:type="gramEnd"/>
    </w:p>
    <w:p w14:paraId="1C7AAB1E"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16A3DEB7" wp14:editId="27A3D5B1">
            <wp:extent cx="6047740" cy="5305425"/>
            <wp:effectExtent l="0" t="0" r="10160" b="9525"/>
            <wp:docPr id="48" name="Chart 48">
              <a:extLst xmlns:a="http://schemas.openxmlformats.org/drawingml/2006/main">
                <a:ext uri="{FF2B5EF4-FFF2-40B4-BE49-F238E27FC236}">
                  <a16:creationId xmlns:a16="http://schemas.microsoft.com/office/drawing/2014/main" id="{9C144A7D-B5EA-4EA9-95A9-7F96504EC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9034F34" w14:textId="77777777" w:rsidR="00BF6B80" w:rsidRPr="00EC41DB" w:rsidRDefault="00BF6B80" w:rsidP="00BF6B80">
      <w:pPr>
        <w:spacing w:after="60" w:line="240" w:lineRule="auto"/>
        <w:rPr>
          <w:rFonts w:ascii="Times New Roman" w:hAnsi="Times New Roman" w:cs="Times New Roman"/>
          <w:sz w:val="24"/>
          <w:szCs w:val="24"/>
          <w:lang w:val="en-US"/>
        </w:rPr>
      </w:pPr>
      <w:r w:rsidRPr="00EC41DB">
        <w:rPr>
          <w:rFonts w:ascii="Times New Roman" w:hAnsi="Times New Roman" w:cs="Times New Roman"/>
          <w:i/>
          <w:iCs/>
          <w:sz w:val="24"/>
          <w:szCs w:val="24"/>
          <w:lang w:val="en-US"/>
        </w:rPr>
        <w:t xml:space="preserve">* </w:t>
      </w:r>
      <w:r w:rsidRPr="00EC41DB">
        <w:rPr>
          <w:rFonts w:ascii="Times New Roman" w:hAnsi="Times New Roman" w:cs="Times New Roman"/>
          <w:lang w:val="en-US"/>
        </w:rPr>
        <w:t xml:space="preserve">Other answers: </w:t>
      </w:r>
      <w:proofErr w:type="gramStart"/>
      <w:r w:rsidRPr="00EC41DB">
        <w:rPr>
          <w:rFonts w:ascii="Times New Roman" w:hAnsi="Times New Roman" w:cs="Times New Roman"/>
          <w:lang w:val="en-US"/>
        </w:rPr>
        <w:t>all of</w:t>
      </w:r>
      <w:proofErr w:type="gramEnd"/>
      <w:r w:rsidRPr="00EC41DB">
        <w:rPr>
          <w:rFonts w:ascii="Times New Roman" w:hAnsi="Times New Roman" w:cs="Times New Roman"/>
          <w:lang w:val="en-US"/>
        </w:rPr>
        <w:t xml:space="preserve"> the above</w:t>
      </w:r>
    </w:p>
    <w:p w14:paraId="7F02454B"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1529526C"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who are sure that certain categories of the population do not receive adequate medical care — 117.</w:t>
      </w:r>
    </w:p>
    <w:p w14:paraId="6D4BBC98"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0D8EF860"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lastRenderedPageBreak/>
        <w:t xml:space="preserve">Residents of the community who have not made a declaration with the family doctor </w:t>
      </w:r>
      <w:proofErr w:type="gramStart"/>
      <w:r w:rsidRPr="00EC41DB">
        <w:rPr>
          <w:rFonts w:ascii="Times New Roman" w:hAnsi="Times New Roman" w:cs="Times New Roman"/>
          <w:lang w:val="en-US"/>
        </w:rPr>
        <w:t>have the opportunity to</w:t>
      </w:r>
      <w:proofErr w:type="gramEnd"/>
      <w:r w:rsidRPr="00EC41DB">
        <w:rPr>
          <w:rFonts w:ascii="Times New Roman" w:hAnsi="Times New Roman" w:cs="Times New Roman"/>
          <w:lang w:val="en-US"/>
        </w:rPr>
        <w:t xml:space="preserve"> call an ambulance, contact the available medical facilities - the outpatient clinic/FAP, or to a medical facility of another level, to a private medical practice. Finally, they can call a doctor or nurse at home. Thus, according to community residents, the lack of a declaration is not a frequent reason for not receiving medical </w:t>
      </w:r>
      <w:proofErr w:type="gramStart"/>
      <w:r w:rsidRPr="00EC41DB">
        <w:rPr>
          <w:rFonts w:ascii="Times New Roman" w:hAnsi="Times New Roman" w:cs="Times New Roman"/>
          <w:lang w:val="en-US"/>
        </w:rPr>
        <w:t>care</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w:t>
      </w:r>
      <w:proofErr w:type="gramEnd"/>
      <w:r w:rsidRPr="00EC41DB">
        <w:rPr>
          <w:rFonts w:ascii="Times New Roman" w:hAnsi="Times New Roman" w:cs="Times New Roman"/>
          <w:color w:val="2F5496" w:themeColor="accent1" w:themeShade="BF"/>
          <w:sz w:val="24"/>
          <w:szCs w:val="24"/>
          <w:lang w:val="en-US"/>
        </w:rPr>
        <w:t>Drawing 4.5]</w:t>
      </w:r>
      <w:r w:rsidRPr="00EC41DB">
        <w:rPr>
          <w:rFonts w:ascii="Times New Roman" w:hAnsi="Times New Roman" w:cs="Times New Roman"/>
          <w:sz w:val="24"/>
          <w:szCs w:val="24"/>
          <w:lang w:val="en-US"/>
        </w:rPr>
        <w:t>.</w:t>
      </w:r>
    </w:p>
    <w:p w14:paraId="40DB36BE" w14:textId="77777777" w:rsidR="00BF6B80" w:rsidRPr="00EC41DB" w:rsidRDefault="00BF6B80" w:rsidP="00BF6B80">
      <w:pPr>
        <w:rPr>
          <w:rFonts w:ascii="Times New Roman" w:hAnsi="Times New Roman" w:cs="Times New Roman"/>
          <w:sz w:val="24"/>
          <w:szCs w:val="24"/>
          <w:lang w:val="en-US"/>
        </w:rPr>
      </w:pPr>
    </w:p>
    <w:p w14:paraId="34CFF5E2"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4.5. </w:t>
      </w:r>
      <w:r w:rsidRPr="00EC41DB">
        <w:rPr>
          <w:rFonts w:ascii="Times New Roman" w:hAnsi="Times New Roman" w:cs="Times New Roman"/>
          <w:b/>
          <w:bCs/>
          <w:lang w:val="en-US"/>
        </w:rPr>
        <w:t>Where do residents of the community who need medical assistance go if they do not have a signed declaration</w:t>
      </w:r>
      <w:r w:rsidRPr="00EC41DB">
        <w:rPr>
          <w:rFonts w:ascii="Times New Roman" w:hAnsi="Times New Roman" w:cs="Times New Roman"/>
          <w:b/>
          <w:bCs/>
          <w:sz w:val="24"/>
          <w:szCs w:val="24"/>
          <w:lang w:val="en-US"/>
        </w:rPr>
        <w:t xml:space="preserve"> (%)</w:t>
      </w:r>
    </w:p>
    <w:p w14:paraId="2918B74B"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Do you know where people without a declaration in your locality turn to when they need medical </w:t>
      </w:r>
      <w:proofErr w:type="gramStart"/>
      <w:r w:rsidRPr="00EC41DB">
        <w:rPr>
          <w:rFonts w:ascii="Times New Roman" w:hAnsi="Times New Roman" w:cs="Times New Roman"/>
          <w:lang w:val="en-US"/>
        </w:rPr>
        <w:t>help</w:t>
      </w:r>
      <w:r w:rsidRPr="00EC41DB">
        <w:rPr>
          <w:rFonts w:ascii="Times New Roman" w:hAnsi="Times New Roman" w:cs="Times New Roman"/>
          <w:i/>
          <w:iCs/>
          <w:sz w:val="24"/>
          <w:szCs w:val="24"/>
          <w:lang w:val="en-US"/>
        </w:rPr>
        <w:t>?»</w:t>
      </w:r>
      <w:proofErr w:type="gramEnd"/>
    </w:p>
    <w:p w14:paraId="343C8A12"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5349BE84" wp14:editId="4F1EB847">
            <wp:extent cx="6047740" cy="3600450"/>
            <wp:effectExtent l="0" t="0" r="10160" b="0"/>
            <wp:docPr id="51" name="Chart 51">
              <a:extLst xmlns:a="http://schemas.openxmlformats.org/drawingml/2006/main">
                <a:ext uri="{FF2B5EF4-FFF2-40B4-BE49-F238E27FC236}">
                  <a16:creationId xmlns:a16="http://schemas.microsoft.com/office/drawing/2014/main" id="{59702FDF-1B00-4328-9940-3167956B17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1899581"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66393BD8"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3CB9C056" w14:textId="77777777" w:rsidR="00BF6B80" w:rsidRPr="00EC41DB" w:rsidRDefault="00BF6B80" w:rsidP="00BF6B80">
      <w:pPr>
        <w:rPr>
          <w:rFonts w:ascii="Times New Roman" w:hAnsi="Times New Roman" w:cs="Times New Roman"/>
          <w:sz w:val="24"/>
          <w:szCs w:val="24"/>
          <w:lang w:val="en-US"/>
        </w:rPr>
      </w:pPr>
    </w:p>
    <w:p w14:paraId="3D14682D" w14:textId="77777777" w:rsidR="00BF6B80" w:rsidRPr="00EC41DB" w:rsidRDefault="00BF6B80" w:rsidP="00BF6B80">
      <w:pPr>
        <w:rPr>
          <w:rFonts w:ascii="Times New Roman" w:hAnsi="Times New Roman" w:cs="Times New Roman"/>
          <w:sz w:val="24"/>
          <w:szCs w:val="24"/>
          <w:lang w:val="en-US"/>
        </w:rPr>
      </w:pPr>
    </w:p>
    <w:p w14:paraId="52ED6462" w14:textId="77777777" w:rsidR="00BF6B80" w:rsidRPr="00EC41DB" w:rsidRDefault="00BF6B80" w:rsidP="00BF6B80">
      <w:pPr>
        <w:rPr>
          <w:rFonts w:ascii="Times New Roman" w:hAnsi="Times New Roman" w:cs="Times New Roman"/>
          <w:lang w:val="en-US"/>
        </w:rPr>
      </w:pPr>
      <w:proofErr w:type="gramStart"/>
      <w:r w:rsidRPr="00EC41DB">
        <w:rPr>
          <w:rFonts w:ascii="Times New Roman" w:hAnsi="Times New Roman" w:cs="Times New Roman"/>
          <w:lang w:val="en-US"/>
        </w:rPr>
        <w:t>The vast majority of</w:t>
      </w:r>
      <w:proofErr w:type="gramEnd"/>
      <w:r w:rsidRPr="00EC41DB">
        <w:rPr>
          <w:rFonts w:ascii="Times New Roman" w:hAnsi="Times New Roman" w:cs="Times New Roman"/>
          <w:lang w:val="en-US"/>
        </w:rPr>
        <w:t xml:space="preserve"> respondents (98%) claim that there is no access to certain basic medical services in the settlements of the </w:t>
      </w:r>
      <w:proofErr w:type="spellStart"/>
      <w:r w:rsidRPr="00EC41DB">
        <w:rPr>
          <w:rFonts w:ascii="Times New Roman" w:hAnsi="Times New Roman" w:cs="Times New Roman"/>
          <w:lang w:val="en-US"/>
        </w:rPr>
        <w:t>Shirokiv</w:t>
      </w:r>
      <w:proofErr w:type="spellEnd"/>
      <w:r w:rsidRPr="00EC41DB">
        <w:rPr>
          <w:rFonts w:ascii="Times New Roman" w:hAnsi="Times New Roman" w:cs="Times New Roman"/>
          <w:lang w:val="en-US"/>
        </w:rPr>
        <w:t xml:space="preserve"> community, especially in the community's medical facilities, it is difficult or impossible to receive inpatient and sanatorium-resort treatment. There are significant limitations with the possibility of applying to specialists of a narrow profile, diagnostic studies, dental services [</w:t>
      </w:r>
      <w:r w:rsidRPr="00EC41DB">
        <w:rPr>
          <w:rFonts w:ascii="Times New Roman" w:hAnsi="Times New Roman" w:cs="Times New Roman"/>
          <w:color w:val="4472C4" w:themeColor="accent1"/>
          <w:lang w:val="en-US"/>
        </w:rPr>
        <w:t>Drawing 4.6</w:t>
      </w:r>
      <w:r w:rsidRPr="00EC41DB">
        <w:rPr>
          <w:rFonts w:ascii="Times New Roman" w:hAnsi="Times New Roman" w:cs="Times New Roman"/>
          <w:lang w:val="en-US"/>
        </w:rPr>
        <w:t>]. Differences in the answers to this question in different socio-demographic groups that were compared are insignificant.</w:t>
      </w:r>
    </w:p>
    <w:p w14:paraId="7830DBDD"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056FAC71"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4.6. </w:t>
      </w:r>
      <w:r w:rsidRPr="00EC41DB">
        <w:rPr>
          <w:rFonts w:ascii="Times New Roman" w:hAnsi="Times New Roman" w:cs="Times New Roman"/>
          <w:b/>
          <w:bCs/>
          <w:lang w:val="en-US"/>
        </w:rPr>
        <w:t>Basic medical services, access to which is not available in the population centers of the community</w:t>
      </w:r>
      <w:r w:rsidRPr="00EC41DB">
        <w:rPr>
          <w:rFonts w:ascii="Times New Roman" w:hAnsi="Times New Roman" w:cs="Times New Roman"/>
          <w:b/>
          <w:bCs/>
          <w:sz w:val="24"/>
          <w:szCs w:val="24"/>
          <w:lang w:val="en-US"/>
        </w:rPr>
        <w:t xml:space="preserve"> (%)</w:t>
      </w:r>
    </w:p>
    <w:p w14:paraId="283727F8"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Access to which basic medical services, in your opinion, is not available in your </w:t>
      </w:r>
      <w:proofErr w:type="gramStart"/>
      <w:r w:rsidRPr="00EC41DB">
        <w:rPr>
          <w:rFonts w:ascii="Times New Roman" w:hAnsi="Times New Roman" w:cs="Times New Roman"/>
          <w:lang w:val="en-US"/>
        </w:rPr>
        <w:t>locality</w:t>
      </w:r>
      <w:r w:rsidRPr="00EC41DB">
        <w:rPr>
          <w:rFonts w:ascii="Times New Roman" w:hAnsi="Times New Roman" w:cs="Times New Roman"/>
          <w:i/>
          <w:iCs/>
          <w:sz w:val="24"/>
          <w:szCs w:val="24"/>
          <w:lang w:val="en-US"/>
        </w:rPr>
        <w:t>?»</w:t>
      </w:r>
      <w:proofErr w:type="gramEnd"/>
    </w:p>
    <w:p w14:paraId="6705226B"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68904BF7" wp14:editId="02BF2A36">
            <wp:extent cx="6047740" cy="6819900"/>
            <wp:effectExtent l="0" t="0" r="10160" b="0"/>
            <wp:docPr id="53" name="Chart 53">
              <a:extLst xmlns:a="http://schemas.openxmlformats.org/drawingml/2006/main">
                <a:ext uri="{FF2B5EF4-FFF2-40B4-BE49-F238E27FC236}">
                  <a16:creationId xmlns:a16="http://schemas.microsoft.com/office/drawing/2014/main" id="{76203B64-3C3B-465D-82F2-86F6E4EE4C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B064E18"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4BEEC5C9"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r w:rsidRPr="00EC41DB">
        <w:rPr>
          <w:rFonts w:ascii="Times New Roman" w:hAnsi="Times New Roman" w:cs="Times New Roman"/>
          <w:sz w:val="24"/>
          <w:szCs w:val="24"/>
          <w:lang w:val="en-US"/>
        </w:rPr>
        <w:br w:type="page"/>
      </w:r>
    </w:p>
    <w:p w14:paraId="22268C69"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lastRenderedPageBreak/>
        <w:t xml:space="preserve">Doctors in general are more optimistic about the possibilities of providing medical services in the community. </w:t>
      </w:r>
    </w:p>
    <w:p w14:paraId="3BE54A32"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"On the basis of the "Family Doctor" clinic, there is a polyclinic department, where there are all secondary specialists who should be at the secondary level, well, that is, such highly specialized tertiary ones as hematology, immunology, rheumatologist, there are none, but the most common there are neurologist, endocrinologist, urologist, surgeon, traumatologist, cardiologist, rehabilitator, there are such, gastroenterologist even, yes, there are such. There is also a gynecologist. Dentistry for adults and children is available. We have a psychologist on staff, and we have a psychiatrist on staff," "We have a laboratory with almost the full spectrum of all indicators that can be collected. We do not perform too narrow-profile analyses, but our own laboratory covers almost the entire spectrum. We have an X-ray department, we do X-rays of everything, even with barium of the intestines, a mammogram - thanks to the "Doctor of the World" it appeared and is functioning. We don't have CT, MRI, we have a contract with "</w:t>
      </w:r>
      <w:proofErr w:type="spellStart"/>
      <w:r w:rsidRPr="00EC41DB">
        <w:rPr>
          <w:rFonts w:ascii="Times New Roman" w:hAnsi="Times New Roman" w:cs="Times New Roman"/>
          <w:i/>
          <w:iCs/>
          <w:lang w:val="en-US"/>
        </w:rPr>
        <w:t>Diaservice</w:t>
      </w:r>
      <w:proofErr w:type="spellEnd"/>
      <w:r w:rsidRPr="00EC41DB">
        <w:rPr>
          <w:rFonts w:ascii="Times New Roman" w:hAnsi="Times New Roman" w:cs="Times New Roman"/>
          <w:i/>
          <w:iCs/>
          <w:lang w:val="en-US"/>
        </w:rPr>
        <w:t>", if we need to diagnose someone for the package, we reimburse this service to "</w:t>
      </w:r>
      <w:proofErr w:type="spellStart"/>
      <w:r w:rsidRPr="00EC41DB">
        <w:rPr>
          <w:rFonts w:ascii="Times New Roman" w:hAnsi="Times New Roman" w:cs="Times New Roman"/>
          <w:i/>
          <w:iCs/>
          <w:lang w:val="en-US"/>
        </w:rPr>
        <w:t>Diaservice</w:t>
      </w:r>
      <w:proofErr w:type="spellEnd"/>
      <w:r w:rsidRPr="00EC41DB">
        <w:rPr>
          <w:rFonts w:ascii="Times New Roman" w:hAnsi="Times New Roman" w:cs="Times New Roman"/>
          <w:i/>
          <w:iCs/>
          <w:lang w:val="en-US"/>
        </w:rPr>
        <w:t xml:space="preserve">", which is probably financially more profitable than having and maintaining your own device. We have two ultrasound diagnosticians, there are </w:t>
      </w:r>
      <w:proofErr w:type="gramStart"/>
      <w:r w:rsidRPr="00EC41DB">
        <w:rPr>
          <w:rFonts w:ascii="Times New Roman" w:hAnsi="Times New Roman" w:cs="Times New Roman"/>
          <w:i/>
          <w:iCs/>
          <w:lang w:val="en-US"/>
        </w:rPr>
        <w:t>actually more</w:t>
      </w:r>
      <w:proofErr w:type="gramEnd"/>
      <w:r w:rsidRPr="00EC41DB">
        <w:rPr>
          <w:rFonts w:ascii="Times New Roman" w:hAnsi="Times New Roman" w:cs="Times New Roman"/>
          <w:i/>
          <w:iCs/>
          <w:lang w:val="en-US"/>
        </w:rPr>
        <w:t xml:space="preserve"> devices. </w:t>
      </w:r>
      <w:proofErr w:type="spellStart"/>
      <w:r w:rsidRPr="00EC41DB">
        <w:rPr>
          <w:rFonts w:ascii="Times New Roman" w:hAnsi="Times New Roman" w:cs="Times New Roman"/>
          <w:i/>
          <w:iCs/>
          <w:lang w:val="en-US"/>
        </w:rPr>
        <w:t>Spirography</w:t>
      </w:r>
      <w:proofErr w:type="spellEnd"/>
      <w:r w:rsidRPr="00EC41DB">
        <w:rPr>
          <w:rFonts w:ascii="Times New Roman" w:hAnsi="Times New Roman" w:cs="Times New Roman"/>
          <w:i/>
          <w:iCs/>
          <w:lang w:val="en-US"/>
        </w:rPr>
        <w:t xml:space="preserve">, doppler, </w:t>
      </w:r>
      <w:proofErr w:type="spellStart"/>
      <w:r w:rsidRPr="00EC41DB">
        <w:rPr>
          <w:rFonts w:ascii="Times New Roman" w:hAnsi="Times New Roman" w:cs="Times New Roman"/>
          <w:i/>
          <w:iCs/>
          <w:lang w:val="en-US"/>
        </w:rPr>
        <w:t>holter</w:t>
      </w:r>
      <w:proofErr w:type="spellEnd"/>
      <w:r w:rsidRPr="00EC41DB">
        <w:rPr>
          <w:rFonts w:ascii="Times New Roman" w:hAnsi="Times New Roman" w:cs="Times New Roman"/>
          <w:i/>
          <w:iCs/>
          <w:lang w:val="en-US"/>
        </w:rPr>
        <w:t>, cardiograms, it seems that everything is closed, we do audiograms, basically endoscopic studies", "We have all the possibilities, except for such innovations as CT and MRI. Therefore, we perform everything that does not concern surgical pathology, operative interventions. As for tests, we purchase only bacteriological studies, because we do not have a bacteriological laboratory. It costs a lot".</w:t>
      </w:r>
    </w:p>
    <w:p w14:paraId="665C46E4"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a medical staff.</w:t>
      </w:r>
    </w:p>
    <w:p w14:paraId="7D1873CA" w14:textId="77777777" w:rsidR="00BF6B80" w:rsidRPr="00EC41DB" w:rsidRDefault="00BF6B80" w:rsidP="00BF6B80">
      <w:pPr>
        <w:spacing w:after="120" w:line="276" w:lineRule="auto"/>
        <w:ind w:right="-142"/>
        <w:jc w:val="both"/>
        <w:rPr>
          <w:rFonts w:ascii="Times New Roman" w:hAnsi="Times New Roman" w:cs="Times New Roman"/>
          <w:sz w:val="24"/>
          <w:szCs w:val="24"/>
          <w:lang w:val="en-US"/>
        </w:rPr>
      </w:pPr>
      <w:r w:rsidRPr="00EC41DB">
        <w:rPr>
          <w:rFonts w:ascii="Times New Roman" w:hAnsi="Times New Roman" w:cs="Times New Roman"/>
          <w:lang w:val="en-US"/>
        </w:rPr>
        <w:t xml:space="preserve">Residents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face certain barriers that prevent them from leading a healthy lifestyle. Proper nutrition is an important component of a healthy </w:t>
      </w:r>
      <w:proofErr w:type="gramStart"/>
      <w:r w:rsidRPr="00EC41DB">
        <w:rPr>
          <w:rFonts w:ascii="Times New Roman" w:hAnsi="Times New Roman" w:cs="Times New Roman"/>
          <w:lang w:val="en-US"/>
        </w:rPr>
        <w:t>lifestyle,</w:t>
      </w:r>
      <w:proofErr w:type="gramEnd"/>
      <w:r w:rsidRPr="00EC41DB">
        <w:rPr>
          <w:rFonts w:ascii="Times New Roman" w:hAnsi="Times New Roman" w:cs="Times New Roman"/>
          <w:lang w:val="en-US"/>
        </w:rPr>
        <w:t xml:space="preserve"> however, it is difficult to find food establishments with healthy food in the community (and this is the most significant problem in the population's efforts to adhere to healthy life style), and for a large part of the population, healthy food is unavailable due to lack of funds. Note that rural residents who lack funds </w:t>
      </w:r>
      <w:proofErr w:type="gramStart"/>
      <w:r w:rsidRPr="00EC41DB">
        <w:rPr>
          <w:rFonts w:ascii="Times New Roman" w:hAnsi="Times New Roman" w:cs="Times New Roman"/>
          <w:lang w:val="en-US"/>
        </w:rPr>
        <w:t>have the opportunity to</w:t>
      </w:r>
      <w:proofErr w:type="gramEnd"/>
      <w:r w:rsidRPr="00EC41DB">
        <w:rPr>
          <w:rFonts w:ascii="Times New Roman" w:hAnsi="Times New Roman" w:cs="Times New Roman"/>
          <w:lang w:val="en-US"/>
        </w:rPr>
        <w:t xml:space="preserve"> eat from their own gardens, and therefore have a healthier diet than residents of large cities. Other important barriers to adherence to healthy lifestyles in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are the lack of appropriate specialists (dietitians, endocrinologists, sports trainers), as well as the lack of a sufficient number of places for sports.</w:t>
      </w:r>
      <w:r w:rsidRPr="00EC41DB">
        <w:rPr>
          <w:rFonts w:ascii="Times New Roman" w:hAnsi="Times New Roman" w:cs="Times New Roman"/>
          <w:color w:val="2F5496" w:themeColor="accent1" w:themeShade="BF"/>
          <w:sz w:val="24"/>
          <w:szCs w:val="24"/>
          <w:lang w:val="en-US"/>
        </w:rPr>
        <w:t xml:space="preserve"> [Drawing 4.7]</w:t>
      </w:r>
      <w:r w:rsidRPr="00EC41DB">
        <w:rPr>
          <w:rFonts w:ascii="Times New Roman" w:hAnsi="Times New Roman" w:cs="Times New Roman"/>
          <w:sz w:val="24"/>
          <w:szCs w:val="24"/>
          <w:lang w:val="en-US"/>
        </w:rPr>
        <w:t>.</w:t>
      </w:r>
    </w:p>
    <w:p w14:paraId="2E1EF9DB"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"Sports grounds exist. Informative explanation, work is in progress. There are various charitable foundations that talk to the elderly and work with children in the community. Maybe it's not the whole spectrum, and it can still be improved, but this work is being carried out", "The community simply has a lot of other problems in the form of water supply, electricity, garbage removal, so the community budget will not soon reach the sports fields. </w:t>
      </w:r>
      <w:proofErr w:type="spellStart"/>
      <w:r w:rsidRPr="00EC41DB">
        <w:rPr>
          <w:rFonts w:ascii="Times New Roman" w:hAnsi="Times New Roman" w:cs="Times New Roman"/>
          <w:i/>
          <w:iCs/>
          <w:lang w:val="en-US"/>
        </w:rPr>
        <w:t>Hypodynamia</w:t>
      </w:r>
      <w:proofErr w:type="spellEnd"/>
      <w:r w:rsidRPr="00EC41DB">
        <w:rPr>
          <w:rFonts w:ascii="Times New Roman" w:hAnsi="Times New Roman" w:cs="Times New Roman"/>
          <w:i/>
          <w:iCs/>
          <w:lang w:val="en-US"/>
        </w:rPr>
        <w:t xml:space="preserve"> leads to the development of chronic diseases, therefore, the culture of sports, physical education should include playgrounds, of course. There is a problem with alcoholism. In the village, it is probably easier with the problem of nutrition, because they still grow something, eat natural products".</w:t>
      </w:r>
    </w:p>
    <w:p w14:paraId="75640891" w14:textId="77777777" w:rsidR="00BF6B80" w:rsidRPr="00EC41DB" w:rsidRDefault="00BF6B80" w:rsidP="00BF6B80">
      <w:pPr>
        <w:jc w:val="right"/>
        <w:rPr>
          <w:rFonts w:ascii="Times New Roman" w:hAnsi="Times New Roman" w:cs="Times New Roman"/>
          <w:sz w:val="24"/>
          <w:szCs w:val="24"/>
          <w:lang w:val="en-US"/>
        </w:rPr>
      </w:pPr>
      <w:r w:rsidRPr="00EC41DB">
        <w:rPr>
          <w:rFonts w:ascii="Times New Roman" w:hAnsi="Times New Roman" w:cs="Times New Roman"/>
          <w:lang w:val="en-US"/>
        </w:rPr>
        <w:t xml:space="preserve"> From an interview with medical staff.</w:t>
      </w:r>
      <w:r w:rsidRPr="00EC41DB">
        <w:rPr>
          <w:rFonts w:ascii="Times New Roman" w:hAnsi="Times New Roman" w:cs="Times New Roman"/>
          <w:sz w:val="24"/>
          <w:szCs w:val="24"/>
          <w:lang w:val="en-US"/>
        </w:rPr>
        <w:br w:type="page"/>
      </w:r>
    </w:p>
    <w:p w14:paraId="19A9A3DB"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4.7. </w:t>
      </w:r>
      <w:r w:rsidRPr="00EC41DB">
        <w:rPr>
          <w:rFonts w:ascii="Times New Roman" w:hAnsi="Times New Roman" w:cs="Times New Roman"/>
          <w:b/>
          <w:bCs/>
          <w:lang w:val="en-US"/>
        </w:rPr>
        <w:t>Community barriers to a healthy lifestyle</w:t>
      </w:r>
      <w:r w:rsidRPr="00EC41DB">
        <w:rPr>
          <w:rFonts w:ascii="Times New Roman" w:hAnsi="Times New Roman" w:cs="Times New Roman"/>
          <w:b/>
          <w:bCs/>
          <w:sz w:val="24"/>
          <w:szCs w:val="24"/>
          <w:lang w:val="en-US"/>
        </w:rPr>
        <w:t xml:space="preserve"> (%)</w:t>
      </w:r>
    </w:p>
    <w:p w14:paraId="1BFFC1BB"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What challenges do people in the community face when trying to maintain a healthy lifestyle, for example: exercising, eating healthy food, trying to manage chronic </w:t>
      </w:r>
      <w:proofErr w:type="gramStart"/>
      <w:r w:rsidRPr="00EC41DB">
        <w:rPr>
          <w:rFonts w:ascii="Times New Roman" w:hAnsi="Times New Roman" w:cs="Times New Roman"/>
          <w:lang w:val="en-US"/>
        </w:rPr>
        <w:t>diseases  (</w:t>
      </w:r>
      <w:proofErr w:type="gramEnd"/>
      <w:r w:rsidRPr="00EC41DB">
        <w:rPr>
          <w:rFonts w:ascii="Times New Roman" w:hAnsi="Times New Roman" w:cs="Times New Roman"/>
          <w:lang w:val="en-US"/>
        </w:rPr>
        <w:t>such as diabetes or heart disease)?»</w:t>
      </w:r>
    </w:p>
    <w:p w14:paraId="3DB7ED1D"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AC3072C" wp14:editId="26F70D9D">
            <wp:extent cx="6047740" cy="4876800"/>
            <wp:effectExtent l="0" t="0" r="10160" b="0"/>
            <wp:docPr id="8" name="Chart 8">
              <a:extLst xmlns:a="http://schemas.openxmlformats.org/drawingml/2006/main">
                <a:ext uri="{FF2B5EF4-FFF2-40B4-BE49-F238E27FC236}">
                  <a16:creationId xmlns:a16="http://schemas.microsoft.com/office/drawing/2014/main" id="{F0C8E77C-04B7-473B-9383-723B9DCCD0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41044A1"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0F25BF31"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36246117" w14:textId="77777777" w:rsidR="00BF6B80" w:rsidRPr="00EC41DB" w:rsidRDefault="00BF6B80" w:rsidP="00BF6B80">
      <w:pPr>
        <w:rPr>
          <w:rFonts w:ascii="Times New Roman" w:hAnsi="Times New Roman" w:cs="Times New Roman"/>
          <w:color w:val="2F5496" w:themeColor="accent1" w:themeShade="BF"/>
          <w:sz w:val="24"/>
          <w:szCs w:val="24"/>
          <w:lang w:val="en-US"/>
        </w:rPr>
      </w:pPr>
      <w:r w:rsidRPr="00EC41DB">
        <w:rPr>
          <w:rFonts w:ascii="Times New Roman" w:hAnsi="Times New Roman" w:cs="Times New Roman"/>
          <w:color w:val="2F5496" w:themeColor="accent1" w:themeShade="BF"/>
          <w:sz w:val="24"/>
          <w:szCs w:val="24"/>
          <w:lang w:val="en-US"/>
        </w:rPr>
        <w:br w:type="page"/>
      </w:r>
    </w:p>
    <w:p w14:paraId="2CAD823A" w14:textId="77777777" w:rsidR="00BF6B80" w:rsidRPr="00EC41DB" w:rsidRDefault="00BF6B80" w:rsidP="00BF6B80">
      <w:pPr>
        <w:jc w:val="both"/>
        <w:rPr>
          <w:rFonts w:ascii="Times New Roman" w:hAnsi="Times New Roman" w:cs="Times New Roman"/>
          <w:b/>
          <w:bCs/>
          <w:color w:val="4472C4" w:themeColor="accent1"/>
          <w:sz w:val="24"/>
          <w:szCs w:val="24"/>
          <w:lang w:val="en-US"/>
        </w:rPr>
      </w:pPr>
      <w:r w:rsidRPr="00EC41DB">
        <w:rPr>
          <w:rFonts w:ascii="Times New Roman" w:hAnsi="Times New Roman" w:cs="Times New Roman"/>
          <w:b/>
          <w:bCs/>
          <w:color w:val="4472C4" w:themeColor="accent1"/>
          <w:sz w:val="24"/>
          <w:szCs w:val="24"/>
          <w:lang w:val="en-US"/>
        </w:rPr>
        <w:lastRenderedPageBreak/>
        <w:t xml:space="preserve">Chapter 5. Provision of medical aid in war conditions </w:t>
      </w:r>
    </w:p>
    <w:p w14:paraId="1769C0DE"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Almost two years of full-scale war had a negative impact on the health of the community's residents. </w:t>
      </w: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survey participants (84%) believe that the general health of the population of the community has deteriorated. The </w:t>
      </w:r>
      <w:proofErr w:type="spellStart"/>
      <w:r w:rsidRPr="00EC41DB">
        <w:rPr>
          <w:rFonts w:ascii="Times New Roman" w:hAnsi="Times New Roman" w:cs="Times New Roman"/>
          <w:lang w:val="en-US"/>
        </w:rPr>
        <w:t>Shirokiv</w:t>
      </w:r>
      <w:proofErr w:type="spellEnd"/>
      <w:r w:rsidRPr="00EC41DB">
        <w:rPr>
          <w:rFonts w:ascii="Times New Roman" w:hAnsi="Times New Roman" w:cs="Times New Roman"/>
          <w:lang w:val="en-US"/>
        </w:rPr>
        <w:t xml:space="preserve"> community did not suffer significant destruction due to enemy shelling and bombing, but the community is territorially located in the Zaporizhzhia region, where fierce fighting is taking place all this time. And therefore, the difficult psycho-emotional state, and all the difficulties of wartime, undoubtedly affect the well-being and morbidity of the residents of the community</w:t>
      </w:r>
      <w:r w:rsidRPr="00EC41DB">
        <w:rPr>
          <w:rFonts w:ascii="Times New Roman" w:hAnsi="Times New Roman" w:cs="Times New Roman"/>
          <w:color w:val="2F5496" w:themeColor="accent1" w:themeShade="BF"/>
          <w:sz w:val="24"/>
          <w:szCs w:val="24"/>
          <w:lang w:val="en-US"/>
        </w:rPr>
        <w:t xml:space="preserve"> [Drawing 5.1]</w:t>
      </w:r>
      <w:r w:rsidRPr="00EC41DB">
        <w:rPr>
          <w:rFonts w:ascii="Times New Roman" w:hAnsi="Times New Roman" w:cs="Times New Roman"/>
          <w:sz w:val="24"/>
          <w:szCs w:val="24"/>
          <w:lang w:val="en-US"/>
        </w:rPr>
        <w:t>.</w:t>
      </w:r>
    </w:p>
    <w:p w14:paraId="4F18B74D" w14:textId="77777777" w:rsidR="00BF6B80" w:rsidRPr="00EC41DB" w:rsidRDefault="00BF6B80" w:rsidP="00BF6B80">
      <w:pPr>
        <w:rPr>
          <w:rFonts w:ascii="Times New Roman" w:hAnsi="Times New Roman" w:cs="Times New Roman"/>
          <w:sz w:val="24"/>
          <w:szCs w:val="24"/>
          <w:lang w:val="en-US"/>
        </w:rPr>
      </w:pPr>
    </w:p>
    <w:p w14:paraId="023CD6B9"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t xml:space="preserve">Drawing 5.1. </w:t>
      </w:r>
      <w:r w:rsidRPr="00EC41DB">
        <w:rPr>
          <w:rFonts w:ascii="Times New Roman" w:hAnsi="Times New Roman" w:cs="Times New Roman"/>
          <w:b/>
          <w:bCs/>
          <w:lang w:val="en-US"/>
        </w:rPr>
        <w:t xml:space="preserve">The impact of war on the health of community residents </w:t>
      </w:r>
      <w:r w:rsidRPr="00EC41DB">
        <w:rPr>
          <w:rFonts w:ascii="Times New Roman" w:hAnsi="Times New Roman" w:cs="Times New Roman"/>
          <w:b/>
          <w:bCs/>
          <w:sz w:val="24"/>
          <w:szCs w:val="24"/>
          <w:lang w:val="en-US"/>
        </w:rPr>
        <w:t>(%)</w:t>
      </w:r>
    </w:p>
    <w:p w14:paraId="73063133"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do you think the full-scale war affected the health of the residents of your </w:t>
      </w:r>
      <w:proofErr w:type="gramStart"/>
      <w:r w:rsidRPr="00EC41DB">
        <w:rPr>
          <w:rFonts w:ascii="Times New Roman" w:hAnsi="Times New Roman" w:cs="Times New Roman"/>
          <w:lang w:val="en-US"/>
        </w:rPr>
        <w:t>community</w:t>
      </w:r>
      <w:r w:rsidRPr="00EC41DB">
        <w:rPr>
          <w:rFonts w:ascii="Times New Roman" w:hAnsi="Times New Roman" w:cs="Times New Roman"/>
          <w:i/>
          <w:iCs/>
          <w:sz w:val="24"/>
          <w:szCs w:val="24"/>
          <w:lang w:val="en-US"/>
        </w:rPr>
        <w:t>?»</w:t>
      </w:r>
      <w:proofErr w:type="gramEnd"/>
    </w:p>
    <w:p w14:paraId="4F9A61FF"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6ED1F65B" wp14:editId="07E4F55A">
            <wp:extent cx="6011545" cy="2409825"/>
            <wp:effectExtent l="0" t="0" r="0" b="0"/>
            <wp:docPr id="57" name="Chart 57">
              <a:extLst xmlns:a="http://schemas.openxmlformats.org/drawingml/2006/main">
                <a:ext uri="{FF2B5EF4-FFF2-40B4-BE49-F238E27FC236}">
                  <a16:creationId xmlns:a16="http://schemas.microsoft.com/office/drawing/2014/main" id="{71539EE6-EB94-4B02-AEE4-AE30C89577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70AE56C4"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6B4382F4" w14:textId="77777777" w:rsidR="00BF6B80" w:rsidRPr="00EC41DB" w:rsidRDefault="00BF6B80" w:rsidP="00BF6B80">
      <w:pPr>
        <w:rPr>
          <w:rFonts w:ascii="Times New Roman" w:hAnsi="Times New Roman" w:cs="Times New Roman"/>
          <w:sz w:val="24"/>
          <w:szCs w:val="24"/>
          <w:lang w:val="en-US"/>
        </w:rPr>
      </w:pPr>
    </w:p>
    <w:p w14:paraId="1803BE42" w14:textId="77777777" w:rsidR="00BF6B80" w:rsidRPr="00EC41DB" w:rsidRDefault="00BF6B80" w:rsidP="00BF6B80">
      <w:pPr>
        <w:rPr>
          <w:rFonts w:ascii="Times New Roman" w:hAnsi="Times New Roman" w:cs="Times New Roman"/>
          <w:sz w:val="24"/>
          <w:szCs w:val="24"/>
          <w:lang w:val="en-US"/>
        </w:rPr>
      </w:pPr>
    </w:p>
    <w:p w14:paraId="62A6A7F1"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However, according to the majority of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(61%), the health care system in the community works the same as it did before the </w:t>
      </w:r>
      <w:proofErr w:type="gramStart"/>
      <w:r w:rsidRPr="00EC41DB">
        <w:rPr>
          <w:rFonts w:ascii="Times New Roman" w:hAnsi="Times New Roman" w:cs="Times New Roman"/>
          <w:lang w:val="en-US"/>
        </w:rPr>
        <w:t>full scale</w:t>
      </w:r>
      <w:proofErr w:type="gramEnd"/>
      <w:r w:rsidRPr="00EC41DB">
        <w:rPr>
          <w:rFonts w:ascii="Times New Roman" w:hAnsi="Times New Roman" w:cs="Times New Roman"/>
          <w:lang w:val="en-US"/>
        </w:rPr>
        <w:t xml:space="preserve"> invasion. People did not feel significant changes, primarily in the direction of deterioration. Those respondents who notice the changes caused by the war pay attention primarily to the decrease in the number of doctors and medical workers in community health facilities, as well as to the difficulty of access to certain specialists</w:t>
      </w:r>
      <w:r w:rsidRPr="00EC41DB">
        <w:rPr>
          <w:rFonts w:ascii="Times New Roman" w:hAnsi="Times New Roman" w:cs="Times New Roman"/>
          <w:color w:val="2F5496" w:themeColor="accent1" w:themeShade="BF"/>
          <w:sz w:val="24"/>
          <w:szCs w:val="24"/>
          <w:lang w:val="en-US"/>
        </w:rPr>
        <w:t xml:space="preserve"> [Drawing 5.2]</w:t>
      </w:r>
      <w:r w:rsidRPr="00EC41DB">
        <w:rPr>
          <w:rFonts w:ascii="Times New Roman" w:hAnsi="Times New Roman" w:cs="Times New Roman"/>
          <w:sz w:val="24"/>
          <w:szCs w:val="24"/>
          <w:lang w:val="en-US"/>
        </w:rPr>
        <w:t>.</w:t>
      </w:r>
    </w:p>
    <w:p w14:paraId="2E85AAB5" w14:textId="77777777" w:rsidR="00BF6B80" w:rsidRPr="00EC41DB" w:rsidRDefault="00BF6B80" w:rsidP="00BF6B80">
      <w:pPr>
        <w:spacing w:after="0" w:line="276" w:lineRule="auto"/>
        <w:ind w:right="-142"/>
        <w:rPr>
          <w:rFonts w:ascii="Times New Roman" w:hAnsi="Times New Roman" w:cs="Times New Roman"/>
          <w:sz w:val="24"/>
          <w:szCs w:val="24"/>
          <w:lang w:val="en-US"/>
        </w:rPr>
      </w:pPr>
    </w:p>
    <w:p w14:paraId="58F2B9A5"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72C8CB40" w14:textId="77777777" w:rsidR="00BF6B80" w:rsidRPr="00EC41DB" w:rsidRDefault="00BF6B80" w:rsidP="00BF6B80">
      <w:pPr>
        <w:spacing w:after="0" w:line="276" w:lineRule="auto"/>
        <w:ind w:right="-142"/>
        <w:rPr>
          <w:rFonts w:ascii="Times New Roman" w:hAnsi="Times New Roman" w:cs="Times New Roman"/>
          <w:sz w:val="24"/>
          <w:szCs w:val="24"/>
          <w:lang w:val="en-US"/>
        </w:rPr>
      </w:pPr>
      <w:r w:rsidRPr="00EC41DB">
        <w:rPr>
          <w:rFonts w:ascii="Times New Roman" w:hAnsi="Times New Roman" w:cs="Times New Roman"/>
          <w:b/>
          <w:bCs/>
          <w:sz w:val="24"/>
          <w:szCs w:val="24"/>
          <w:lang w:val="en-US"/>
        </w:rPr>
        <w:lastRenderedPageBreak/>
        <w:t xml:space="preserve">Drawing 5.2. </w:t>
      </w:r>
      <w:r w:rsidRPr="00EC41DB">
        <w:rPr>
          <w:rFonts w:ascii="Times New Roman" w:hAnsi="Times New Roman" w:cs="Times New Roman"/>
          <w:b/>
          <w:bCs/>
          <w:lang w:val="en-US"/>
        </w:rPr>
        <w:t>War-induced changes in the health care system</w:t>
      </w:r>
      <w:r w:rsidRPr="00EC41DB">
        <w:rPr>
          <w:rFonts w:ascii="Times New Roman" w:hAnsi="Times New Roman" w:cs="Times New Roman"/>
          <w:b/>
          <w:bCs/>
          <w:sz w:val="24"/>
          <w:szCs w:val="24"/>
          <w:lang w:val="en-US"/>
        </w:rPr>
        <w:t xml:space="preserve"> (%)</w:t>
      </w:r>
    </w:p>
    <w:p w14:paraId="1C2A4E10"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do you think the full-scale war affected the health of the residents of your </w:t>
      </w:r>
      <w:proofErr w:type="gramStart"/>
      <w:r w:rsidRPr="00EC41DB">
        <w:rPr>
          <w:rFonts w:ascii="Times New Roman" w:hAnsi="Times New Roman" w:cs="Times New Roman"/>
          <w:lang w:val="en-US"/>
        </w:rPr>
        <w:t>community</w:t>
      </w:r>
      <w:r w:rsidRPr="00EC41DB">
        <w:rPr>
          <w:rFonts w:ascii="Times New Roman" w:hAnsi="Times New Roman" w:cs="Times New Roman"/>
          <w:i/>
          <w:iCs/>
          <w:sz w:val="24"/>
          <w:szCs w:val="24"/>
          <w:lang w:val="en-US"/>
        </w:rPr>
        <w:t>?»</w:t>
      </w:r>
      <w:proofErr w:type="gramEnd"/>
    </w:p>
    <w:p w14:paraId="1E018060"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5A52D92" wp14:editId="5CD23CDD">
            <wp:extent cx="6047740" cy="4695825"/>
            <wp:effectExtent l="0" t="0" r="10160" b="9525"/>
            <wp:docPr id="58" name="Chart 58">
              <a:extLst xmlns:a="http://schemas.openxmlformats.org/drawingml/2006/main">
                <a:ext uri="{FF2B5EF4-FFF2-40B4-BE49-F238E27FC236}">
                  <a16:creationId xmlns:a16="http://schemas.microsoft.com/office/drawing/2014/main" id="{C2733024-B6B0-4F86-841A-0ED1D3FD9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3AA69E12"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It was possible to choose several answer options, so the sum of all answers is more than 100%.</w:t>
      </w:r>
    </w:p>
    <w:p w14:paraId="250ADF0C" w14:textId="77777777" w:rsidR="00BF6B80" w:rsidRPr="00EC41DB" w:rsidRDefault="00BF6B80" w:rsidP="00BF6B80">
      <w:pPr>
        <w:spacing w:after="0" w:line="240" w:lineRule="auto"/>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2D1BA647" w14:textId="77777777" w:rsidR="00BF6B80" w:rsidRPr="00EC41DB" w:rsidRDefault="00BF6B80" w:rsidP="00BF6B80">
      <w:pPr>
        <w:rPr>
          <w:rFonts w:ascii="Times New Roman" w:hAnsi="Times New Roman" w:cs="Times New Roman"/>
          <w:sz w:val="24"/>
          <w:szCs w:val="24"/>
          <w:lang w:val="en-US"/>
        </w:rPr>
      </w:pPr>
    </w:p>
    <w:p w14:paraId="18C6C03F" w14:textId="77777777" w:rsidR="00BF6B80" w:rsidRPr="00EC41DB" w:rsidRDefault="00BF6B80" w:rsidP="00BF6B80">
      <w:pPr>
        <w:rPr>
          <w:rFonts w:ascii="Times New Roman" w:hAnsi="Times New Roman" w:cs="Times New Roman"/>
          <w:sz w:val="24"/>
          <w:szCs w:val="24"/>
          <w:lang w:val="en-US"/>
        </w:rPr>
      </w:pPr>
    </w:p>
    <w:p w14:paraId="1BC9EB2F"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According to </w:t>
      </w: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respondents (55%), the war did not significantly affect the possibility of passing an annual medical examination of the population, although 31% of community residents note that it has become more difficult to get examined recently (however, most of these answers are not categorical - "it has become somewhat more difficult do").</w:t>
      </w:r>
      <w:r w:rsidRPr="00EC41DB">
        <w:rPr>
          <w:rFonts w:ascii="Times New Roman" w:hAnsi="Times New Roman" w:cs="Times New Roman"/>
          <w:color w:val="2F5496" w:themeColor="accent1" w:themeShade="BF"/>
          <w:sz w:val="24"/>
          <w:szCs w:val="24"/>
          <w:lang w:val="en-US"/>
        </w:rPr>
        <w:t xml:space="preserve"> [Drawing 5.3]</w:t>
      </w:r>
      <w:r w:rsidRPr="00EC41DB">
        <w:rPr>
          <w:rFonts w:ascii="Times New Roman" w:hAnsi="Times New Roman" w:cs="Times New Roman"/>
          <w:sz w:val="24"/>
          <w:szCs w:val="24"/>
          <w:lang w:val="en-US"/>
        </w:rPr>
        <w:t xml:space="preserve">. </w:t>
      </w:r>
    </w:p>
    <w:p w14:paraId="2C5029B1"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1A5C26F2"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5.3. </w:t>
      </w:r>
      <w:r w:rsidRPr="00EC41DB">
        <w:rPr>
          <w:rFonts w:ascii="Times New Roman" w:hAnsi="Times New Roman" w:cs="Times New Roman"/>
          <w:b/>
          <w:bCs/>
          <w:lang w:val="en-US"/>
        </w:rPr>
        <w:t>The influence of the war on the possibility of passing the annual medical examination of the population</w:t>
      </w:r>
      <w:r w:rsidRPr="00EC41DB">
        <w:rPr>
          <w:rFonts w:ascii="Times New Roman" w:hAnsi="Times New Roman" w:cs="Times New Roman"/>
          <w:b/>
          <w:bCs/>
          <w:sz w:val="24"/>
          <w:szCs w:val="24"/>
          <w:lang w:val="en-US"/>
        </w:rPr>
        <w:t xml:space="preserve"> (%)</w:t>
      </w:r>
    </w:p>
    <w:p w14:paraId="5C4EDBDE"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did the war affect the possibility of passing the annual medical examination of the </w:t>
      </w:r>
      <w:proofErr w:type="gramStart"/>
      <w:r w:rsidRPr="00EC41DB">
        <w:rPr>
          <w:rFonts w:ascii="Times New Roman" w:hAnsi="Times New Roman" w:cs="Times New Roman"/>
          <w:lang w:val="en-US"/>
        </w:rPr>
        <w:t>population?»</w:t>
      </w:r>
      <w:proofErr w:type="gramEnd"/>
    </w:p>
    <w:p w14:paraId="5855B833"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0875C9D3" wp14:editId="29CC4778">
            <wp:extent cx="6011545" cy="2752725"/>
            <wp:effectExtent l="0" t="0" r="8255" b="0"/>
            <wp:docPr id="61" name="Chart 61">
              <a:extLst xmlns:a="http://schemas.openxmlformats.org/drawingml/2006/main">
                <a:ext uri="{FF2B5EF4-FFF2-40B4-BE49-F238E27FC236}">
                  <a16:creationId xmlns:a16="http://schemas.microsoft.com/office/drawing/2014/main" id="{B8620B1C-2BDE-4248-AE55-1BC04C8057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B887396"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6CC73361" w14:textId="77777777" w:rsidR="00BF6B80" w:rsidRPr="00EC41DB" w:rsidRDefault="00BF6B80" w:rsidP="00BF6B80">
      <w:pPr>
        <w:jc w:val="both"/>
        <w:rPr>
          <w:rFonts w:ascii="Times New Roman" w:hAnsi="Times New Roman" w:cs="Times New Roman"/>
          <w:sz w:val="24"/>
          <w:szCs w:val="24"/>
          <w:lang w:val="en-US"/>
        </w:rPr>
      </w:pPr>
    </w:p>
    <w:p w14:paraId="310B140A"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 xml:space="preserve">Also, </w:t>
      </w:r>
      <w:proofErr w:type="gramStart"/>
      <w:r w:rsidRPr="00EC41DB">
        <w:rPr>
          <w:rFonts w:ascii="Times New Roman" w:hAnsi="Times New Roman" w:cs="Times New Roman"/>
          <w:lang w:val="en-US"/>
        </w:rPr>
        <w:t>the majority of</w:t>
      </w:r>
      <w:proofErr w:type="gramEnd"/>
      <w:r w:rsidRPr="00EC41DB">
        <w:rPr>
          <w:rFonts w:ascii="Times New Roman" w:hAnsi="Times New Roman" w:cs="Times New Roman"/>
          <w:lang w:val="en-US"/>
        </w:rPr>
        <w:t xml:space="preserve"> community residents (60%) are sure that the provision of palliative care and care for patients in the last stages of the disease has not changed significantly compared to the pre-war level</w:t>
      </w:r>
      <w:r w:rsidRPr="00EC41DB">
        <w:rPr>
          <w:rFonts w:ascii="Times New Roman" w:hAnsi="Times New Roman" w:cs="Times New Roman"/>
          <w:color w:val="2F5496" w:themeColor="accent1" w:themeShade="BF"/>
          <w:sz w:val="24"/>
          <w:szCs w:val="24"/>
          <w:lang w:val="en-US"/>
        </w:rPr>
        <w:t xml:space="preserve"> [Drawing 5.4]</w:t>
      </w:r>
      <w:r w:rsidRPr="00EC41DB">
        <w:rPr>
          <w:rFonts w:ascii="Times New Roman" w:hAnsi="Times New Roman" w:cs="Times New Roman"/>
          <w:sz w:val="24"/>
          <w:szCs w:val="24"/>
          <w:lang w:val="en-US"/>
        </w:rPr>
        <w:t>.</w:t>
      </w:r>
    </w:p>
    <w:p w14:paraId="110C8A98"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 xml:space="preserve">"We have a palliative package, well-established communications, if it is a limited bedridden patient or cancer, then a palliative team leaves, depending on what kind of disease it is, if it is a post-stroke patient, then a neurologist leaves as part of the palliative team, if it is cancer, then a family doctor, dressing surgeon or something else. When a person enters the palliative care package, it is decided that this </w:t>
      </w:r>
      <w:proofErr w:type="gramStart"/>
      <w:r w:rsidRPr="00EC41DB">
        <w:rPr>
          <w:rFonts w:ascii="Times New Roman" w:hAnsi="Times New Roman" w:cs="Times New Roman"/>
          <w:i/>
          <w:iCs/>
          <w:lang w:val="en-US"/>
        </w:rPr>
        <w:t>particular person</w:t>
      </w:r>
      <w:proofErr w:type="gramEnd"/>
      <w:r w:rsidRPr="00EC41DB">
        <w:rPr>
          <w:rFonts w:ascii="Times New Roman" w:hAnsi="Times New Roman" w:cs="Times New Roman"/>
          <w:i/>
          <w:iCs/>
          <w:lang w:val="en-US"/>
        </w:rPr>
        <w:t xml:space="preserve"> needs an examination once a month, someone needs it once every 3 days, and according to the protocol, this palliative care team goes to his/her home. Now on this palliative package, more than 30 people are under constant supervision, they are brought medicines, diapers, relatives are taught how to care for them, if correlation of therapy is needed, then a narrow specialist is brought home...".</w:t>
      </w:r>
    </w:p>
    <w:p w14:paraId="292D9D39"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"We don't have many, up to 20 palliative patients, to whom we are leaving These are all bedridden patients. We bring them medicine, diapers, diapers. Our rehabilitators travel and teach people how to care for such patients. Doctors visit such patients twice a month. And 2 times a week such patients are called and talked with either them or their guardians - they ask how things are, what help is needed, maybe something should be brought, help somehow. This palliative team includes social workers".</w:t>
      </w:r>
    </w:p>
    <w:p w14:paraId="55F5496E" w14:textId="77777777" w:rsidR="00BF6B80" w:rsidRPr="00EC41DB" w:rsidRDefault="00BF6B80" w:rsidP="00BF6B80">
      <w:pPr>
        <w:jc w:val="right"/>
        <w:rPr>
          <w:rFonts w:ascii="Times New Roman" w:hAnsi="Times New Roman" w:cs="Times New Roman"/>
          <w:sz w:val="24"/>
          <w:szCs w:val="24"/>
          <w:lang w:val="en-US"/>
        </w:rPr>
      </w:pPr>
      <w:r w:rsidRPr="00EC41DB">
        <w:rPr>
          <w:rFonts w:ascii="Times New Roman" w:hAnsi="Times New Roman" w:cs="Times New Roman"/>
          <w:lang w:val="en-US"/>
        </w:rPr>
        <w:t>From an interview with medical staff.</w:t>
      </w:r>
    </w:p>
    <w:p w14:paraId="3E0EE3DE"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5C488C7F" w14:textId="77777777" w:rsidR="00BF6B80" w:rsidRPr="00EC41DB" w:rsidRDefault="00BF6B80" w:rsidP="00BF6B80">
      <w:pPr>
        <w:spacing w:after="0" w:line="276" w:lineRule="auto"/>
        <w:ind w:right="-142"/>
        <w:rPr>
          <w:rFonts w:ascii="Times New Roman" w:hAnsi="Times New Roman" w:cs="Times New Roman"/>
          <w:b/>
          <w:bCs/>
          <w:sz w:val="24"/>
          <w:szCs w:val="24"/>
          <w:lang w:val="en-US"/>
        </w:rPr>
      </w:pPr>
      <w:r w:rsidRPr="00EC41DB">
        <w:rPr>
          <w:rFonts w:ascii="Times New Roman" w:hAnsi="Times New Roman" w:cs="Times New Roman"/>
          <w:b/>
          <w:bCs/>
          <w:sz w:val="24"/>
          <w:szCs w:val="24"/>
          <w:lang w:val="en-US"/>
        </w:rPr>
        <w:lastRenderedPageBreak/>
        <w:t xml:space="preserve">Drawing 5.4. </w:t>
      </w:r>
      <w:r w:rsidRPr="00EC41DB">
        <w:rPr>
          <w:rFonts w:ascii="Times New Roman" w:hAnsi="Times New Roman" w:cs="Times New Roman"/>
          <w:b/>
          <w:bCs/>
          <w:lang w:val="en-US"/>
        </w:rPr>
        <w:t>The impact of war on access to palliative care</w:t>
      </w:r>
      <w:r w:rsidRPr="00EC41DB">
        <w:rPr>
          <w:rFonts w:ascii="Times New Roman" w:hAnsi="Times New Roman" w:cs="Times New Roman"/>
          <w:b/>
          <w:bCs/>
          <w:sz w:val="24"/>
          <w:szCs w:val="24"/>
          <w:lang w:val="en-US"/>
        </w:rPr>
        <w:t xml:space="preserve"> (%)</w:t>
      </w:r>
    </w:p>
    <w:p w14:paraId="6642BD99"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How access to palliative care (end-of-life care) has changed in your community over the past two </w:t>
      </w:r>
      <w:proofErr w:type="gramStart"/>
      <w:r w:rsidRPr="00EC41DB">
        <w:rPr>
          <w:rFonts w:ascii="Times New Roman" w:hAnsi="Times New Roman" w:cs="Times New Roman"/>
          <w:lang w:val="en-US"/>
        </w:rPr>
        <w:t>years</w:t>
      </w:r>
      <w:r w:rsidRPr="00EC41DB">
        <w:rPr>
          <w:rFonts w:ascii="Times New Roman" w:hAnsi="Times New Roman" w:cs="Times New Roman"/>
          <w:i/>
          <w:iCs/>
          <w:sz w:val="24"/>
          <w:szCs w:val="24"/>
          <w:lang w:val="en-US"/>
        </w:rPr>
        <w:t>?»</w:t>
      </w:r>
      <w:proofErr w:type="gramEnd"/>
    </w:p>
    <w:p w14:paraId="29709224"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1CDE99B1" wp14:editId="22BADFA3">
            <wp:extent cx="5619750" cy="3457575"/>
            <wp:effectExtent l="0" t="0" r="0" b="0"/>
            <wp:docPr id="63" name="Chart 63">
              <a:extLst xmlns:a="http://schemas.openxmlformats.org/drawingml/2006/main">
                <a:ext uri="{FF2B5EF4-FFF2-40B4-BE49-F238E27FC236}">
                  <a16:creationId xmlns:a16="http://schemas.microsoft.com/office/drawing/2014/main" id="{C32FDF67-4B4A-4B63-AA8A-0821328004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EA336B5"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3676B078" w14:textId="77777777" w:rsidR="00BF6B80" w:rsidRPr="00EC41DB" w:rsidRDefault="00BF6B80" w:rsidP="00BF6B80">
      <w:pPr>
        <w:rPr>
          <w:rFonts w:ascii="Times New Roman" w:hAnsi="Times New Roman" w:cs="Times New Roman"/>
          <w:sz w:val="24"/>
          <w:szCs w:val="24"/>
          <w:lang w:val="en-US"/>
        </w:rPr>
      </w:pPr>
    </w:p>
    <w:p w14:paraId="025CC8F5" w14:textId="77777777" w:rsidR="00BF6B80" w:rsidRPr="00EC41DB" w:rsidRDefault="00BF6B80" w:rsidP="00BF6B80">
      <w:pPr>
        <w:rPr>
          <w:rFonts w:ascii="Times New Roman" w:hAnsi="Times New Roman" w:cs="Times New Roman"/>
          <w:sz w:val="24"/>
          <w:szCs w:val="24"/>
          <w:lang w:val="en-US"/>
        </w:rPr>
      </w:pPr>
    </w:p>
    <w:p w14:paraId="3C961EEB"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37% of community residents have one or more relatives/acquaintances diagnosed with cancer in the last two years.</w:t>
      </w:r>
      <w:r w:rsidRPr="00EC41DB">
        <w:rPr>
          <w:rFonts w:ascii="Times New Roman" w:hAnsi="Times New Roman" w:cs="Times New Roman"/>
          <w:color w:val="2F5496" w:themeColor="accent1" w:themeShade="BF"/>
          <w:sz w:val="24"/>
          <w:szCs w:val="24"/>
          <w:lang w:val="en-US"/>
        </w:rPr>
        <w:t xml:space="preserve"> [Drawing 5.4]</w:t>
      </w:r>
      <w:r w:rsidRPr="00EC41DB">
        <w:rPr>
          <w:rFonts w:ascii="Times New Roman" w:hAnsi="Times New Roman" w:cs="Times New Roman"/>
          <w:sz w:val="24"/>
          <w:szCs w:val="24"/>
          <w:lang w:val="en-US"/>
        </w:rPr>
        <w:t>.</w:t>
      </w:r>
    </w:p>
    <w:p w14:paraId="662CF4E3"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"In the last two years, the number of oncological diseases has increased".</w:t>
      </w:r>
    </w:p>
    <w:p w14:paraId="65BB9F4D"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69DB29F5" w14:textId="77777777" w:rsidR="00BF6B80" w:rsidRPr="00EC41DB" w:rsidRDefault="00BF6B80" w:rsidP="00BF6B80">
      <w:pPr>
        <w:jc w:val="both"/>
        <w:rPr>
          <w:rFonts w:ascii="Times New Roman" w:hAnsi="Times New Roman" w:cs="Times New Roman"/>
          <w:sz w:val="24"/>
          <w:szCs w:val="24"/>
          <w:lang w:val="en-US"/>
        </w:rPr>
      </w:pPr>
      <w:r w:rsidRPr="00EC41DB">
        <w:rPr>
          <w:rFonts w:ascii="Times New Roman" w:hAnsi="Times New Roman" w:cs="Times New Roman"/>
          <w:lang w:val="en-US"/>
        </w:rPr>
        <w:t>But the vast majority (95%) had not heard about the deaths of newborns in the community. There are no answers as to the increase in such cases during the war</w:t>
      </w:r>
      <w:r w:rsidRPr="00EC41DB">
        <w:rPr>
          <w:rFonts w:ascii="Times New Roman" w:hAnsi="Times New Roman" w:cs="Times New Roman"/>
          <w:sz w:val="24"/>
          <w:szCs w:val="24"/>
          <w:lang w:val="en-US"/>
        </w:rPr>
        <w:t xml:space="preserve"> </w:t>
      </w:r>
      <w:r w:rsidRPr="00EC41DB">
        <w:rPr>
          <w:rFonts w:ascii="Times New Roman" w:hAnsi="Times New Roman" w:cs="Times New Roman"/>
          <w:color w:val="2F5496" w:themeColor="accent1" w:themeShade="BF"/>
          <w:sz w:val="24"/>
          <w:szCs w:val="24"/>
          <w:lang w:val="en-US"/>
        </w:rPr>
        <w:t>[Drawing 5.5]</w:t>
      </w:r>
      <w:r w:rsidRPr="00EC41DB">
        <w:rPr>
          <w:rFonts w:ascii="Times New Roman" w:hAnsi="Times New Roman" w:cs="Times New Roman"/>
          <w:sz w:val="24"/>
          <w:szCs w:val="24"/>
          <w:lang w:val="en-US"/>
        </w:rPr>
        <w:t>.</w:t>
      </w:r>
    </w:p>
    <w:p w14:paraId="17E585CE" w14:textId="77777777" w:rsidR="00BF6B80" w:rsidRPr="00EC41DB" w:rsidRDefault="00BF6B80" w:rsidP="00BF6B80">
      <w:pPr>
        <w:rPr>
          <w:rFonts w:ascii="Times New Roman" w:hAnsi="Times New Roman" w:cs="Times New Roman"/>
          <w:i/>
          <w:iCs/>
          <w:lang w:val="en-US"/>
        </w:rPr>
      </w:pPr>
      <w:r w:rsidRPr="00EC41DB">
        <w:rPr>
          <w:rFonts w:ascii="Times New Roman" w:hAnsi="Times New Roman" w:cs="Times New Roman"/>
          <w:i/>
          <w:iCs/>
          <w:lang w:val="en-US"/>
        </w:rPr>
        <w:t>"Regarding the mortality of newborns, thank God, we haven't had this in the last period".</w:t>
      </w:r>
    </w:p>
    <w:p w14:paraId="5B4AF598" w14:textId="77777777" w:rsidR="00BF6B80" w:rsidRPr="00EC41DB" w:rsidRDefault="00BF6B80" w:rsidP="00BF6B80">
      <w:pPr>
        <w:jc w:val="right"/>
        <w:rPr>
          <w:rFonts w:ascii="Times New Roman" w:hAnsi="Times New Roman" w:cs="Times New Roman"/>
          <w:lang w:val="en-US"/>
        </w:rPr>
      </w:pPr>
      <w:r w:rsidRPr="00EC41DB">
        <w:rPr>
          <w:rFonts w:ascii="Times New Roman" w:hAnsi="Times New Roman" w:cs="Times New Roman"/>
          <w:lang w:val="en-US"/>
        </w:rPr>
        <w:t>From an interview with medical staff.</w:t>
      </w:r>
    </w:p>
    <w:p w14:paraId="65BCA62D" w14:textId="77777777" w:rsidR="00BF6B80" w:rsidRPr="00EC41DB" w:rsidRDefault="00BF6B80" w:rsidP="00BF6B80">
      <w:pPr>
        <w:spacing w:after="0" w:line="276" w:lineRule="auto"/>
        <w:ind w:right="-142"/>
        <w:rPr>
          <w:rFonts w:ascii="Times New Roman" w:hAnsi="Times New Roman" w:cs="Times New Roman"/>
          <w:sz w:val="24"/>
          <w:szCs w:val="24"/>
          <w:lang w:val="en-US"/>
        </w:rPr>
      </w:pPr>
    </w:p>
    <w:p w14:paraId="11400403"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br w:type="page"/>
      </w:r>
    </w:p>
    <w:p w14:paraId="5FE69DA3" w14:textId="77777777" w:rsidR="00BF6B80" w:rsidRPr="00EC41DB" w:rsidRDefault="00BF6B80" w:rsidP="00BF6B80">
      <w:pPr>
        <w:spacing w:after="0" w:line="276" w:lineRule="auto"/>
        <w:ind w:right="-142"/>
        <w:rPr>
          <w:rFonts w:ascii="Times New Roman" w:hAnsi="Times New Roman" w:cs="Times New Roman"/>
          <w:b/>
          <w:bCs/>
          <w:lang w:val="en-US"/>
        </w:rPr>
      </w:pPr>
      <w:r w:rsidRPr="00EC41DB">
        <w:rPr>
          <w:rFonts w:ascii="Times New Roman" w:hAnsi="Times New Roman" w:cs="Times New Roman"/>
          <w:b/>
          <w:bCs/>
          <w:sz w:val="24"/>
          <w:szCs w:val="24"/>
          <w:lang w:val="en-US"/>
        </w:rPr>
        <w:lastRenderedPageBreak/>
        <w:t xml:space="preserve">Drawing 5.5. </w:t>
      </w:r>
      <w:r w:rsidRPr="00EC41DB">
        <w:rPr>
          <w:rFonts w:ascii="Times New Roman" w:hAnsi="Times New Roman" w:cs="Times New Roman"/>
          <w:b/>
          <w:bCs/>
          <w:lang w:val="en-US"/>
        </w:rPr>
        <w:t>Known cases of cancer diagnosis in the last 2 years (%).</w:t>
      </w:r>
    </w:p>
    <w:p w14:paraId="2D3A590C"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Are there people among your acquaintances, relatives, friends who have been diagnosed with cancer in the last two </w:t>
      </w:r>
      <w:proofErr w:type="gramStart"/>
      <w:r w:rsidRPr="00EC41DB">
        <w:rPr>
          <w:rFonts w:ascii="Times New Roman" w:hAnsi="Times New Roman" w:cs="Times New Roman"/>
          <w:lang w:val="en-US"/>
        </w:rPr>
        <w:t>years?»</w:t>
      </w:r>
      <w:proofErr w:type="gramEnd"/>
    </w:p>
    <w:p w14:paraId="3276EB3D"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76223CDD" wp14:editId="1A85E386">
            <wp:extent cx="6011545" cy="2409825"/>
            <wp:effectExtent l="0" t="0" r="0" b="0"/>
            <wp:docPr id="64" name="Chart 64">
              <a:extLst xmlns:a="http://schemas.openxmlformats.org/drawingml/2006/main">
                <a:ext uri="{FF2B5EF4-FFF2-40B4-BE49-F238E27FC236}">
                  <a16:creationId xmlns:a16="http://schemas.microsoft.com/office/drawing/2014/main" id="{2610F2F5-000E-4C70-AF7E-16677A906D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72B60C0"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p>
    <w:p w14:paraId="762B5434" w14:textId="77777777" w:rsidR="00BF6B80" w:rsidRPr="00EC41DB" w:rsidRDefault="00BF6B80" w:rsidP="00BF6B80">
      <w:pPr>
        <w:rPr>
          <w:rFonts w:ascii="Times New Roman" w:hAnsi="Times New Roman" w:cs="Times New Roman"/>
          <w:sz w:val="24"/>
          <w:szCs w:val="24"/>
          <w:lang w:val="en-US"/>
        </w:rPr>
      </w:pPr>
    </w:p>
    <w:p w14:paraId="774A4067" w14:textId="77777777" w:rsidR="00BF6B80" w:rsidRPr="00EC41DB" w:rsidRDefault="00BF6B80" w:rsidP="00BF6B80">
      <w:pPr>
        <w:spacing w:after="0" w:line="276" w:lineRule="auto"/>
        <w:ind w:right="-142"/>
        <w:rPr>
          <w:rFonts w:ascii="Times New Roman" w:hAnsi="Times New Roman" w:cs="Times New Roman"/>
          <w:sz w:val="24"/>
          <w:szCs w:val="24"/>
          <w:lang w:val="en-US"/>
        </w:rPr>
      </w:pPr>
    </w:p>
    <w:p w14:paraId="7695B6CF" w14:textId="77777777" w:rsidR="00BF6B80" w:rsidRPr="00EC41DB" w:rsidRDefault="00BF6B80" w:rsidP="00BF6B80">
      <w:pPr>
        <w:spacing w:after="0" w:line="276" w:lineRule="auto"/>
        <w:ind w:right="-142"/>
        <w:rPr>
          <w:rFonts w:ascii="Times New Roman" w:hAnsi="Times New Roman" w:cs="Times New Roman"/>
          <w:b/>
          <w:bCs/>
          <w:lang w:val="en-US"/>
        </w:rPr>
      </w:pPr>
      <w:r w:rsidRPr="00EC41DB">
        <w:rPr>
          <w:rFonts w:ascii="Times New Roman" w:hAnsi="Times New Roman" w:cs="Times New Roman"/>
          <w:b/>
          <w:bCs/>
          <w:sz w:val="24"/>
          <w:szCs w:val="24"/>
          <w:lang w:val="en-US"/>
        </w:rPr>
        <w:t xml:space="preserve">Drawing 5.6. </w:t>
      </w:r>
      <w:r w:rsidRPr="00EC41DB">
        <w:rPr>
          <w:rFonts w:ascii="Times New Roman" w:hAnsi="Times New Roman" w:cs="Times New Roman"/>
          <w:b/>
          <w:bCs/>
          <w:lang w:val="en-US"/>
        </w:rPr>
        <w:t>Known cases of death of newborns in the community (%)</w:t>
      </w:r>
    </w:p>
    <w:p w14:paraId="68932C17" w14:textId="77777777" w:rsidR="00BF6B80" w:rsidRPr="00EC41DB" w:rsidRDefault="00BF6B80" w:rsidP="00BF6B80">
      <w:pPr>
        <w:spacing w:after="0" w:line="276" w:lineRule="auto"/>
        <w:rPr>
          <w:rFonts w:ascii="Times New Roman" w:hAnsi="Times New Roman" w:cs="Times New Roman"/>
          <w:i/>
          <w:iCs/>
          <w:sz w:val="24"/>
          <w:szCs w:val="24"/>
          <w:lang w:val="en-US"/>
        </w:rPr>
      </w:pPr>
      <w:r w:rsidRPr="00EC41DB">
        <w:rPr>
          <w:rFonts w:ascii="Times New Roman" w:hAnsi="Times New Roman" w:cs="Times New Roman"/>
          <w:i/>
          <w:iCs/>
          <w:sz w:val="24"/>
          <w:szCs w:val="24"/>
          <w:lang w:val="en-US"/>
        </w:rPr>
        <w:t>Q: «</w:t>
      </w:r>
      <w:r w:rsidRPr="00EC41DB">
        <w:rPr>
          <w:rFonts w:ascii="Times New Roman" w:hAnsi="Times New Roman" w:cs="Times New Roman"/>
          <w:lang w:val="en-US"/>
        </w:rPr>
        <w:t xml:space="preserve">Have you heard of cases where newborns died in the community where you </w:t>
      </w:r>
      <w:proofErr w:type="gramStart"/>
      <w:r w:rsidRPr="00EC41DB">
        <w:rPr>
          <w:rFonts w:ascii="Times New Roman" w:hAnsi="Times New Roman" w:cs="Times New Roman"/>
          <w:lang w:val="en-US"/>
        </w:rPr>
        <w:t>live</w:t>
      </w:r>
      <w:r w:rsidRPr="00EC41DB">
        <w:rPr>
          <w:rFonts w:ascii="Times New Roman" w:hAnsi="Times New Roman" w:cs="Times New Roman"/>
          <w:i/>
          <w:iCs/>
          <w:sz w:val="24"/>
          <w:szCs w:val="24"/>
          <w:lang w:val="en-US"/>
        </w:rPr>
        <w:t>?»</w:t>
      </w:r>
      <w:proofErr w:type="gramEnd"/>
    </w:p>
    <w:p w14:paraId="710F6929" w14:textId="77777777" w:rsidR="00BF6B80" w:rsidRPr="00EC41DB" w:rsidRDefault="00BF6B80" w:rsidP="00BF6B80">
      <w:pPr>
        <w:spacing w:line="240" w:lineRule="auto"/>
        <w:jc w:val="center"/>
        <w:rPr>
          <w:rFonts w:ascii="Times New Roman" w:hAnsi="Times New Roman" w:cs="Times New Roman"/>
          <w:sz w:val="24"/>
          <w:szCs w:val="24"/>
          <w:lang w:val="en-US"/>
        </w:rPr>
      </w:pPr>
      <w:r w:rsidRPr="00EC41DB">
        <w:rPr>
          <w:rFonts w:ascii="Times New Roman" w:hAnsi="Times New Roman" w:cs="Times New Roman"/>
          <w:noProof/>
          <w:sz w:val="24"/>
          <w:szCs w:val="24"/>
          <w:lang w:val="en-US"/>
        </w:rPr>
        <w:drawing>
          <wp:inline distT="0" distB="0" distL="0" distR="0" wp14:anchorId="1D763B43" wp14:editId="5BCC39ED">
            <wp:extent cx="6011545" cy="2409825"/>
            <wp:effectExtent l="0" t="0" r="0" b="0"/>
            <wp:docPr id="10" name="Chart 10">
              <a:extLst xmlns:a="http://schemas.openxmlformats.org/drawingml/2006/main">
                <a:ext uri="{FF2B5EF4-FFF2-40B4-BE49-F238E27FC236}">
                  <a16:creationId xmlns:a16="http://schemas.microsoft.com/office/drawing/2014/main" id="{099D4A23-265B-4F12-A9BE-090F67596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7423EEE" w14:textId="77777777" w:rsidR="00BF6B80" w:rsidRPr="00EC41DB" w:rsidRDefault="00BF6B80" w:rsidP="00BF6B80">
      <w:pPr>
        <w:rPr>
          <w:rFonts w:ascii="Times New Roman" w:hAnsi="Times New Roman" w:cs="Times New Roman"/>
          <w:sz w:val="24"/>
          <w:szCs w:val="24"/>
          <w:lang w:val="en-US"/>
        </w:rPr>
      </w:pPr>
      <w:r w:rsidRPr="00EC41DB">
        <w:rPr>
          <w:rFonts w:ascii="Times New Roman" w:hAnsi="Times New Roman" w:cs="Times New Roman"/>
          <w:sz w:val="24"/>
          <w:szCs w:val="24"/>
          <w:lang w:val="en-US"/>
        </w:rPr>
        <w:t xml:space="preserve">Base: </w:t>
      </w:r>
      <w:r w:rsidRPr="00EC41DB">
        <w:rPr>
          <w:rFonts w:ascii="Times New Roman" w:hAnsi="Times New Roman" w:cs="Times New Roman"/>
          <w:lang w:val="en-US"/>
        </w:rPr>
        <w:t xml:space="preserve">all interviewed 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 402.</w:t>
      </w:r>
      <w:r w:rsidRPr="00EC41DB">
        <w:rPr>
          <w:rFonts w:ascii="Times New Roman" w:hAnsi="Times New Roman" w:cs="Times New Roman"/>
          <w:sz w:val="24"/>
          <w:szCs w:val="24"/>
          <w:lang w:val="en-US"/>
        </w:rPr>
        <w:br w:type="page"/>
      </w:r>
    </w:p>
    <w:p w14:paraId="4375262C" w14:textId="77777777" w:rsidR="00BF6B80" w:rsidRPr="00EC41DB" w:rsidRDefault="00BF6B80" w:rsidP="00BF6B80">
      <w:pPr>
        <w:spacing w:after="120" w:line="276" w:lineRule="auto"/>
        <w:jc w:val="center"/>
        <w:rPr>
          <w:rFonts w:ascii="Times New Roman" w:hAnsi="Times New Roman" w:cs="Times New Roman"/>
          <w:b/>
          <w:bCs/>
          <w:sz w:val="24"/>
          <w:szCs w:val="24"/>
          <w:lang w:val="en-US"/>
        </w:rPr>
      </w:pPr>
      <w:r w:rsidRPr="00EC41DB">
        <w:rPr>
          <w:rFonts w:ascii="Times New Roman" w:hAnsi="Times New Roman" w:cs="Times New Roman"/>
          <w:b/>
          <w:bCs/>
          <w:color w:val="4472C4" w:themeColor="accent1"/>
          <w:sz w:val="24"/>
          <w:szCs w:val="24"/>
          <w:lang w:val="en-US"/>
        </w:rPr>
        <w:lastRenderedPageBreak/>
        <w:t>Conclusions</w:t>
      </w:r>
    </w:p>
    <w:p w14:paraId="00464D9D"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Residents of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w:t>
      </w:r>
      <w:proofErr w:type="spellStart"/>
      <w:r w:rsidRPr="00EC41DB">
        <w:rPr>
          <w:rFonts w:ascii="Times New Roman" w:hAnsi="Times New Roman" w:cs="Times New Roman"/>
          <w:lang w:val="en-US"/>
        </w:rPr>
        <w:t>hromada</w:t>
      </w:r>
      <w:proofErr w:type="spellEnd"/>
      <w:r w:rsidRPr="00EC41DB">
        <w:rPr>
          <w:rFonts w:ascii="Times New Roman" w:hAnsi="Times New Roman" w:cs="Times New Roman"/>
          <w:lang w:val="en-US"/>
        </w:rPr>
        <w:t xml:space="preserve"> encounter the field of health care quite often in their lives. Only in the last year, 60% of the residents of the community applied for medical assistance. At least once a year, the majority (59%) visit a specialist. </w:t>
      </w:r>
      <w:proofErr w:type="gramStart"/>
      <w:r w:rsidRPr="00EC41DB">
        <w:rPr>
          <w:rFonts w:ascii="Times New Roman" w:hAnsi="Times New Roman" w:cs="Times New Roman"/>
          <w:lang w:val="en-US"/>
        </w:rPr>
        <w:t>The vast majority of</w:t>
      </w:r>
      <w:proofErr w:type="gramEnd"/>
      <w:r w:rsidRPr="00EC41DB">
        <w:rPr>
          <w:rFonts w:ascii="Times New Roman" w:hAnsi="Times New Roman" w:cs="Times New Roman"/>
          <w:lang w:val="en-US"/>
        </w:rPr>
        <w:t xml:space="preserve"> community residents (92%) have signed declarations with family doctors. Residents of the community feel a general deterioration in the health of the people around them, a significant part of the survey participants states that their own health is also deteriorating.</w:t>
      </w:r>
    </w:p>
    <w:p w14:paraId="241C3B88"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 xml:space="preserve">The main problems with which people enter medical institutions are heart diseases, strokes, diabetes, and dental diseases. People either face these problems on their own </w:t>
      </w:r>
      <w:proofErr w:type="gramStart"/>
      <w:r w:rsidRPr="00EC41DB">
        <w:rPr>
          <w:rFonts w:ascii="Times New Roman" w:hAnsi="Times New Roman" w:cs="Times New Roman"/>
          <w:lang w:val="en-US"/>
        </w:rPr>
        <w:t>experience, or</w:t>
      </w:r>
      <w:proofErr w:type="gramEnd"/>
      <w:r w:rsidRPr="00EC41DB">
        <w:rPr>
          <w:rFonts w:ascii="Times New Roman" w:hAnsi="Times New Roman" w:cs="Times New Roman"/>
          <w:lang w:val="en-US"/>
        </w:rPr>
        <w:t xml:space="preserve"> notice a significant prevalence of these problems in their environment. If you </w:t>
      </w:r>
      <w:proofErr w:type="gramStart"/>
      <w:r w:rsidRPr="00EC41DB">
        <w:rPr>
          <w:rFonts w:ascii="Times New Roman" w:hAnsi="Times New Roman" w:cs="Times New Roman"/>
          <w:lang w:val="en-US"/>
        </w:rPr>
        <w:t>have to</w:t>
      </w:r>
      <w:proofErr w:type="gramEnd"/>
      <w:r w:rsidRPr="00EC41DB">
        <w:rPr>
          <w:rFonts w:ascii="Times New Roman" w:hAnsi="Times New Roman" w:cs="Times New Roman"/>
          <w:lang w:val="en-US"/>
        </w:rPr>
        <w:t xml:space="preserve"> name one of the most common health problems, it is by far heart disease.</w:t>
      </w:r>
    </w:p>
    <w:p w14:paraId="6A248C6C" w14:textId="77777777" w:rsidR="00BF6B80" w:rsidRPr="00EC41DB" w:rsidRDefault="00BF6B80" w:rsidP="00BF6B80">
      <w:pPr>
        <w:rPr>
          <w:rFonts w:ascii="Times New Roman" w:hAnsi="Times New Roman" w:cs="Times New Roman"/>
          <w:lang w:val="en-US"/>
        </w:rPr>
      </w:pPr>
      <w:r w:rsidRPr="00EC41DB">
        <w:rPr>
          <w:rFonts w:ascii="Times New Roman" w:hAnsi="Times New Roman" w:cs="Times New Roman"/>
          <w:lang w:val="en-US"/>
        </w:rPr>
        <w:t>In general, the residents of the community are rather satisfied with the quality of medical services in the community, noting that during the full-scale war, the provision of medical care remained at the pre-war level or even improved. There are enough medical personnel to provide appropriate services. Residents of the community are mostly satisfied with the work of FAPs and family doctors.</w:t>
      </w:r>
    </w:p>
    <w:p w14:paraId="172C066B" w14:textId="77777777" w:rsidR="00BF6B80" w:rsidRPr="00EC41DB" w:rsidRDefault="00BF6B80" w:rsidP="00BF6B80">
      <w:pPr>
        <w:spacing w:after="12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t xml:space="preserve">However, there are certain problems in the field of health care and the provision of medical services in the territory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According to the respondents, inpatient and sanatorium-resort treatment, certain specialists of a narrow profile, and certain diagnostic studies are not always available to residents of different settlements of the community. The main barriers to receiving medical care are the lack of funds for medical needs and transportation costs to get to the medical facility, as well as inconvenient work schedules and problems with transportation between the community's settlements. The least mobile citizens — the elderly, people with disabilities, and the poor — suffer the most from this</w:t>
      </w:r>
      <w:r w:rsidRPr="00EC41DB">
        <w:rPr>
          <w:rStyle w:val="rynqvb"/>
          <w:rFonts w:ascii="Times New Roman" w:hAnsi="Times New Roman" w:cs="Times New Roman"/>
          <w:color w:val="3C4043"/>
          <w:sz w:val="27"/>
          <w:szCs w:val="27"/>
          <w:shd w:val="clear" w:color="auto" w:fill="F5F5F5"/>
          <w:lang w:val="en-US"/>
        </w:rPr>
        <w:t>.</w:t>
      </w:r>
    </w:p>
    <w:p w14:paraId="0EFF0207" w14:textId="77777777" w:rsidR="00BF6B80" w:rsidRPr="00EC41DB" w:rsidRDefault="00BF6B80" w:rsidP="00BF6B80">
      <w:pPr>
        <w:spacing w:after="120" w:line="276" w:lineRule="auto"/>
        <w:jc w:val="both"/>
        <w:rPr>
          <w:rFonts w:ascii="Times New Roman" w:hAnsi="Times New Roman" w:cs="Times New Roman"/>
          <w:sz w:val="24"/>
          <w:szCs w:val="24"/>
          <w:lang w:val="en-US"/>
        </w:rPr>
      </w:pPr>
      <w:r w:rsidRPr="00EC41DB">
        <w:rPr>
          <w:rFonts w:ascii="Times New Roman" w:hAnsi="Times New Roman" w:cs="Times New Roman"/>
          <w:lang w:val="en-US"/>
        </w:rPr>
        <w:t xml:space="preserve">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along with the entire country, is going through difficult times. War makes it much more difficult to provide medical care to people. There is a lack of certain specialists, equipment, medical drugs, etc. Therefore, the medical field of the </w:t>
      </w:r>
      <w:proofErr w:type="spellStart"/>
      <w:r w:rsidRPr="00EC41DB">
        <w:rPr>
          <w:rFonts w:ascii="Times New Roman" w:hAnsi="Times New Roman" w:cs="Times New Roman"/>
          <w:lang w:val="en-US"/>
        </w:rPr>
        <w:t>Shirokivska</w:t>
      </w:r>
      <w:proofErr w:type="spellEnd"/>
      <w:r w:rsidRPr="00EC41DB">
        <w:rPr>
          <w:rFonts w:ascii="Times New Roman" w:hAnsi="Times New Roman" w:cs="Times New Roman"/>
          <w:lang w:val="en-US"/>
        </w:rPr>
        <w:t xml:space="preserve"> community needs comprehensive support for the systematic improvement of public health indicators</w:t>
      </w:r>
      <w:r w:rsidRPr="00EC41DB">
        <w:rPr>
          <w:rStyle w:val="rynqvb"/>
          <w:rFonts w:ascii="Times New Roman" w:hAnsi="Times New Roman" w:cs="Times New Roman"/>
          <w:color w:val="3C4043"/>
          <w:sz w:val="27"/>
          <w:szCs w:val="27"/>
          <w:shd w:val="clear" w:color="auto" w:fill="F5F5F5"/>
          <w:lang w:val="en-US"/>
        </w:rPr>
        <w:t>.</w:t>
      </w:r>
    </w:p>
    <w:p w14:paraId="67FD8123" w14:textId="77777777" w:rsidR="00BF6B80" w:rsidRPr="00761C77" w:rsidRDefault="00BF6B80" w:rsidP="00BF6B80"/>
    <w:p w14:paraId="12BE9D8A" w14:textId="77777777" w:rsidR="0013180E" w:rsidRDefault="0013180E"/>
    <w:sectPr w:rsidR="0013180E" w:rsidSect="001B2A9C">
      <w:footerReference w:type="default" r:id="rId40"/>
      <w:pgSz w:w="11906" w:h="16838"/>
      <w:pgMar w:top="1134" w:right="70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A946" w14:textId="77777777" w:rsidR="001B2A9C" w:rsidRDefault="001B2A9C" w:rsidP="00BF6B80">
      <w:pPr>
        <w:spacing w:after="0" w:line="240" w:lineRule="auto"/>
      </w:pPr>
      <w:r>
        <w:separator/>
      </w:r>
    </w:p>
  </w:endnote>
  <w:endnote w:type="continuationSeparator" w:id="0">
    <w:p w14:paraId="0698C580" w14:textId="77777777" w:rsidR="001B2A9C" w:rsidRDefault="001B2A9C" w:rsidP="00BF6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12565"/>
      <w:docPartObj>
        <w:docPartGallery w:val="Page Numbers (Bottom of Page)"/>
        <w:docPartUnique/>
      </w:docPartObj>
    </w:sdtPr>
    <w:sdtEndPr>
      <w:rPr>
        <w:rFonts w:ascii="Roboto" w:hAnsi="Roboto"/>
        <w:sz w:val="20"/>
        <w:szCs w:val="20"/>
      </w:rPr>
    </w:sdtEndPr>
    <w:sdtContent>
      <w:p w14:paraId="0D4B6CD7" w14:textId="77777777" w:rsidR="00546C7F" w:rsidRDefault="00000000">
        <w:pPr>
          <w:pStyle w:val="ac"/>
          <w:jc w:val="center"/>
        </w:pPr>
        <w:r>
          <w:rPr>
            <w:noProof/>
          </w:rPr>
          <mc:AlternateContent>
            <mc:Choice Requires="wps">
              <w:drawing>
                <wp:inline distT="0" distB="0" distL="0" distR="0" wp14:anchorId="7EF193AF" wp14:editId="14BB8F19">
                  <wp:extent cx="5467350" cy="45085"/>
                  <wp:effectExtent l="9525" t="9525" r="0" b="2540"/>
                  <wp:docPr id="3" name="Блок-схема: рішення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9D2308A" id="_x0000_t110" coordsize="21600,21600" o:spt="110" path="m10800,l,10800,10800,21600,21600,10800xe">
                  <v:stroke joinstyle="miter"/>
                  <v:path gradientshapeok="t" o:connecttype="rect" textboxrect="5400,5400,16200,16200"/>
                </v:shapetype>
                <v:shape id="Блок-схема: рішення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219B372B" w14:textId="77777777" w:rsidR="00546C7F" w:rsidRPr="00644A24" w:rsidRDefault="00000000">
        <w:pPr>
          <w:pStyle w:val="ac"/>
          <w:jc w:val="center"/>
          <w:rPr>
            <w:rFonts w:ascii="Roboto" w:hAnsi="Roboto"/>
            <w:sz w:val="20"/>
            <w:szCs w:val="20"/>
          </w:rPr>
        </w:pPr>
        <w:r w:rsidRPr="00644A24">
          <w:rPr>
            <w:rFonts w:ascii="Roboto" w:hAnsi="Roboto"/>
            <w:sz w:val="20"/>
            <w:szCs w:val="20"/>
          </w:rPr>
          <w:fldChar w:fldCharType="begin"/>
        </w:r>
        <w:r w:rsidRPr="00644A24">
          <w:rPr>
            <w:rFonts w:ascii="Roboto" w:hAnsi="Roboto"/>
            <w:sz w:val="20"/>
            <w:szCs w:val="20"/>
          </w:rPr>
          <w:instrText>PAGE    \* MERGEFORMAT</w:instrText>
        </w:r>
        <w:r w:rsidRPr="00644A24">
          <w:rPr>
            <w:rFonts w:ascii="Roboto" w:hAnsi="Roboto"/>
            <w:sz w:val="20"/>
            <w:szCs w:val="20"/>
          </w:rPr>
          <w:fldChar w:fldCharType="separate"/>
        </w:r>
        <w:r w:rsidRPr="00644A24">
          <w:rPr>
            <w:rFonts w:ascii="Roboto" w:hAnsi="Roboto"/>
            <w:sz w:val="20"/>
            <w:szCs w:val="20"/>
          </w:rPr>
          <w:t>2</w:t>
        </w:r>
        <w:r w:rsidRPr="00644A24">
          <w:rPr>
            <w:rFonts w:ascii="Roboto" w:hAnsi="Roboto"/>
            <w:sz w:val="20"/>
            <w:szCs w:val="20"/>
          </w:rPr>
          <w:fldChar w:fldCharType="end"/>
        </w:r>
      </w:p>
    </w:sdtContent>
  </w:sdt>
  <w:p w14:paraId="5AA035E6" w14:textId="77777777" w:rsidR="00546C7F" w:rsidRDefault="00546C7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49AB0" w14:textId="77777777" w:rsidR="001B2A9C" w:rsidRDefault="001B2A9C" w:rsidP="00BF6B80">
      <w:pPr>
        <w:spacing w:after="0" w:line="240" w:lineRule="auto"/>
      </w:pPr>
      <w:r>
        <w:separator/>
      </w:r>
    </w:p>
  </w:footnote>
  <w:footnote w:type="continuationSeparator" w:id="0">
    <w:p w14:paraId="5DEDC7AD" w14:textId="77777777" w:rsidR="001B2A9C" w:rsidRDefault="001B2A9C" w:rsidP="00BF6B80">
      <w:pPr>
        <w:spacing w:after="0" w:line="240" w:lineRule="auto"/>
      </w:pPr>
      <w:r>
        <w:continuationSeparator/>
      </w:r>
    </w:p>
  </w:footnote>
  <w:footnote w:id="1">
    <w:p w14:paraId="44D728F7" w14:textId="77777777" w:rsidR="00BF6B80" w:rsidRPr="00535390" w:rsidRDefault="00BF6B80" w:rsidP="00BF6B80">
      <w:pPr>
        <w:pStyle w:val="a5"/>
        <w:rPr>
          <w:rFonts w:ascii="Roboto" w:hAnsi="Roboto"/>
        </w:rPr>
      </w:pPr>
      <w:r w:rsidRPr="00535390">
        <w:rPr>
          <w:rStyle w:val="a7"/>
          <w:rFonts w:ascii="Roboto" w:hAnsi="Roboto"/>
        </w:rPr>
        <w:footnoteRef/>
      </w:r>
      <w:r w:rsidRPr="00535390">
        <w:rPr>
          <w:rFonts w:ascii="Roboto" w:hAnsi="Roboto"/>
        </w:rPr>
        <w:t xml:space="preserve"> </w:t>
      </w:r>
      <w:r>
        <w:rPr>
          <w:rFonts w:ascii="Roboto" w:hAnsi="Roboto"/>
          <w:lang w:val="en-US"/>
        </w:rPr>
        <w:t>Theoretical bias is without sampling design effect</w:t>
      </w:r>
      <w:r>
        <w:rPr>
          <w:rFonts w:ascii="Roboto" w:hAnsi="Roboto"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06862"/>
    <w:multiLevelType w:val="hybridMultilevel"/>
    <w:tmpl w:val="938C0F12"/>
    <w:lvl w:ilvl="0" w:tplc="EFEA7A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CDE3066"/>
    <w:multiLevelType w:val="hybridMultilevel"/>
    <w:tmpl w:val="0E0E7460"/>
    <w:lvl w:ilvl="0" w:tplc="EFEA7A2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458845F5"/>
    <w:multiLevelType w:val="hybridMultilevel"/>
    <w:tmpl w:val="351831F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 w15:restartNumberingAfterBreak="0">
    <w:nsid w:val="5B994B5E"/>
    <w:multiLevelType w:val="hybridMultilevel"/>
    <w:tmpl w:val="18DE5054"/>
    <w:lvl w:ilvl="0" w:tplc="1292D372">
      <w:start w:val="1"/>
      <w:numFmt w:val="bullet"/>
      <w:lvlText w:val=""/>
      <w:lvlJc w:val="left"/>
      <w:pPr>
        <w:tabs>
          <w:tab w:val="num" w:pos="720"/>
        </w:tabs>
        <w:ind w:left="720" w:hanging="360"/>
      </w:pPr>
      <w:rPr>
        <w:rFonts w:ascii="Wingdings" w:hAnsi="Wingdings" w:hint="default"/>
      </w:rPr>
    </w:lvl>
    <w:lvl w:ilvl="1" w:tplc="79588308">
      <w:start w:val="1"/>
      <w:numFmt w:val="bullet"/>
      <w:lvlText w:val=""/>
      <w:lvlJc w:val="left"/>
      <w:pPr>
        <w:tabs>
          <w:tab w:val="num" w:pos="1440"/>
        </w:tabs>
        <w:ind w:left="1440" w:hanging="360"/>
      </w:pPr>
      <w:rPr>
        <w:rFonts w:ascii="Wingdings" w:hAnsi="Wingdings" w:hint="default"/>
      </w:rPr>
    </w:lvl>
    <w:lvl w:ilvl="2" w:tplc="5EE257EE">
      <w:start w:val="1"/>
      <w:numFmt w:val="bullet"/>
      <w:lvlText w:val=""/>
      <w:lvlJc w:val="left"/>
      <w:pPr>
        <w:tabs>
          <w:tab w:val="num" w:pos="2160"/>
        </w:tabs>
        <w:ind w:left="2160" w:hanging="360"/>
      </w:pPr>
      <w:rPr>
        <w:rFonts w:ascii="Wingdings" w:hAnsi="Wingdings" w:hint="default"/>
      </w:rPr>
    </w:lvl>
    <w:lvl w:ilvl="3" w:tplc="C4F814A4">
      <w:start w:val="1"/>
      <w:numFmt w:val="bullet"/>
      <w:lvlText w:val=""/>
      <w:lvlJc w:val="left"/>
      <w:pPr>
        <w:tabs>
          <w:tab w:val="num" w:pos="2880"/>
        </w:tabs>
        <w:ind w:left="2880" w:hanging="360"/>
      </w:pPr>
      <w:rPr>
        <w:rFonts w:ascii="Wingdings" w:hAnsi="Wingdings" w:hint="default"/>
      </w:rPr>
    </w:lvl>
    <w:lvl w:ilvl="4" w:tplc="35AEB096">
      <w:start w:val="1"/>
      <w:numFmt w:val="bullet"/>
      <w:lvlText w:val=""/>
      <w:lvlJc w:val="left"/>
      <w:pPr>
        <w:tabs>
          <w:tab w:val="num" w:pos="3600"/>
        </w:tabs>
        <w:ind w:left="3600" w:hanging="360"/>
      </w:pPr>
      <w:rPr>
        <w:rFonts w:ascii="Wingdings" w:hAnsi="Wingdings" w:hint="default"/>
      </w:rPr>
    </w:lvl>
    <w:lvl w:ilvl="5" w:tplc="1F9E5E72">
      <w:start w:val="1"/>
      <w:numFmt w:val="bullet"/>
      <w:lvlText w:val=""/>
      <w:lvlJc w:val="left"/>
      <w:pPr>
        <w:tabs>
          <w:tab w:val="num" w:pos="4320"/>
        </w:tabs>
        <w:ind w:left="4320" w:hanging="360"/>
      </w:pPr>
      <w:rPr>
        <w:rFonts w:ascii="Wingdings" w:hAnsi="Wingdings" w:hint="default"/>
      </w:rPr>
    </w:lvl>
    <w:lvl w:ilvl="6" w:tplc="C97642BA">
      <w:start w:val="1"/>
      <w:numFmt w:val="bullet"/>
      <w:lvlText w:val=""/>
      <w:lvlJc w:val="left"/>
      <w:pPr>
        <w:tabs>
          <w:tab w:val="num" w:pos="5040"/>
        </w:tabs>
        <w:ind w:left="5040" w:hanging="360"/>
      </w:pPr>
      <w:rPr>
        <w:rFonts w:ascii="Wingdings" w:hAnsi="Wingdings" w:hint="default"/>
      </w:rPr>
    </w:lvl>
    <w:lvl w:ilvl="7" w:tplc="3CB2E3DC">
      <w:start w:val="1"/>
      <w:numFmt w:val="bullet"/>
      <w:lvlText w:val=""/>
      <w:lvlJc w:val="left"/>
      <w:pPr>
        <w:tabs>
          <w:tab w:val="num" w:pos="5760"/>
        </w:tabs>
        <w:ind w:left="5760" w:hanging="360"/>
      </w:pPr>
      <w:rPr>
        <w:rFonts w:ascii="Wingdings" w:hAnsi="Wingdings" w:hint="default"/>
      </w:rPr>
    </w:lvl>
    <w:lvl w:ilvl="8" w:tplc="2BD860E4">
      <w:start w:val="1"/>
      <w:numFmt w:val="bullet"/>
      <w:lvlText w:val=""/>
      <w:lvlJc w:val="left"/>
      <w:pPr>
        <w:tabs>
          <w:tab w:val="num" w:pos="6480"/>
        </w:tabs>
        <w:ind w:left="6480" w:hanging="360"/>
      </w:pPr>
      <w:rPr>
        <w:rFonts w:ascii="Wingdings" w:hAnsi="Wingdings" w:hint="default"/>
      </w:rPr>
    </w:lvl>
  </w:abstractNum>
  <w:num w:numId="1" w16cid:durableId="2047874793">
    <w:abstractNumId w:val="3"/>
  </w:num>
  <w:num w:numId="2" w16cid:durableId="157692982">
    <w:abstractNumId w:val="1"/>
  </w:num>
  <w:num w:numId="3" w16cid:durableId="147938435">
    <w:abstractNumId w:val="2"/>
  </w:num>
  <w:num w:numId="4" w16cid:durableId="2051025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95"/>
    <w:rsid w:val="00040B4B"/>
    <w:rsid w:val="0013180E"/>
    <w:rsid w:val="001B2A82"/>
    <w:rsid w:val="001B2A9C"/>
    <w:rsid w:val="00287B53"/>
    <w:rsid w:val="004D7D1B"/>
    <w:rsid w:val="00546C7F"/>
    <w:rsid w:val="007B68BE"/>
    <w:rsid w:val="00AD7D95"/>
    <w:rsid w:val="00BF6B80"/>
    <w:rsid w:val="00F765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8A33"/>
  <w15:chartTrackingRefBased/>
  <w15:docId w15:val="{89F2E9B1-02CD-4854-92A8-273ADE8C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B80"/>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6B80"/>
    <w:pPr>
      <w:ind w:left="720"/>
      <w:contextualSpacing/>
    </w:pPr>
  </w:style>
  <w:style w:type="table" w:styleId="a4">
    <w:name w:val="Table Grid"/>
    <w:basedOn w:val="a1"/>
    <w:rsid w:val="00BF6B8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BF6B80"/>
    <w:pPr>
      <w:spacing w:after="0" w:line="240" w:lineRule="auto"/>
    </w:pPr>
    <w:rPr>
      <w:sz w:val="20"/>
      <w:szCs w:val="20"/>
    </w:rPr>
  </w:style>
  <w:style w:type="character" w:customStyle="1" w:styleId="a6">
    <w:name w:val="Текст сноски Знак"/>
    <w:basedOn w:val="a0"/>
    <w:link w:val="a5"/>
    <w:uiPriority w:val="99"/>
    <w:semiHidden/>
    <w:rsid w:val="00BF6B80"/>
    <w:rPr>
      <w:kern w:val="0"/>
      <w:sz w:val="20"/>
      <w:szCs w:val="20"/>
      <w14:ligatures w14:val="none"/>
    </w:rPr>
  </w:style>
  <w:style w:type="character" w:styleId="a7">
    <w:name w:val="footnote reference"/>
    <w:basedOn w:val="a0"/>
    <w:uiPriority w:val="99"/>
    <w:semiHidden/>
    <w:unhideWhenUsed/>
    <w:rsid w:val="00BF6B80"/>
    <w:rPr>
      <w:vertAlign w:val="superscript"/>
    </w:rPr>
  </w:style>
  <w:style w:type="paragraph" w:customStyle="1" w:styleId="01">
    <w:name w:val="01"/>
    <w:basedOn w:val="a8"/>
    <w:rsid w:val="00BF6B80"/>
    <w:pPr>
      <w:overflowPunct w:val="0"/>
      <w:autoSpaceDE w:val="0"/>
      <w:autoSpaceDN w:val="0"/>
      <w:adjustRightInd w:val="0"/>
      <w:spacing w:line="360" w:lineRule="auto"/>
      <w:contextualSpacing w:val="0"/>
      <w:jc w:val="center"/>
    </w:pPr>
    <w:rPr>
      <w:rFonts w:ascii="Arial" w:eastAsia="Calibri" w:hAnsi="Arial" w:cs="Arial"/>
      <w:b/>
      <w:bCs/>
      <w:spacing w:val="0"/>
      <w:kern w:val="0"/>
      <w:sz w:val="22"/>
      <w:szCs w:val="22"/>
      <w:lang w:val="ru-RU" w:eastAsia="ru-RU"/>
    </w:rPr>
  </w:style>
  <w:style w:type="paragraph" w:styleId="a8">
    <w:name w:val="Title"/>
    <w:basedOn w:val="a"/>
    <w:next w:val="a"/>
    <w:link w:val="a9"/>
    <w:uiPriority w:val="10"/>
    <w:qFormat/>
    <w:rsid w:val="00BF6B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BF6B80"/>
    <w:rPr>
      <w:rFonts w:asciiTheme="majorHAnsi" w:eastAsiaTheme="majorEastAsia" w:hAnsiTheme="majorHAnsi" w:cstheme="majorBidi"/>
      <w:spacing w:val="-10"/>
      <w:kern w:val="28"/>
      <w:sz w:val="56"/>
      <w:szCs w:val="56"/>
      <w14:ligatures w14:val="none"/>
    </w:rPr>
  </w:style>
  <w:style w:type="paragraph" w:styleId="aa">
    <w:name w:val="header"/>
    <w:basedOn w:val="a"/>
    <w:link w:val="ab"/>
    <w:uiPriority w:val="99"/>
    <w:unhideWhenUsed/>
    <w:rsid w:val="00BF6B80"/>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BF6B80"/>
    <w:rPr>
      <w:kern w:val="0"/>
      <w14:ligatures w14:val="none"/>
    </w:rPr>
  </w:style>
  <w:style w:type="paragraph" w:styleId="ac">
    <w:name w:val="footer"/>
    <w:basedOn w:val="a"/>
    <w:link w:val="ad"/>
    <w:uiPriority w:val="99"/>
    <w:unhideWhenUsed/>
    <w:rsid w:val="00BF6B80"/>
    <w:pPr>
      <w:tabs>
        <w:tab w:val="center" w:pos="4844"/>
        <w:tab w:val="right" w:pos="9689"/>
      </w:tabs>
      <w:spacing w:after="0" w:line="240" w:lineRule="auto"/>
    </w:pPr>
  </w:style>
  <w:style w:type="character" w:customStyle="1" w:styleId="ad">
    <w:name w:val="Нижний колонтитул Знак"/>
    <w:basedOn w:val="a0"/>
    <w:link w:val="ac"/>
    <w:uiPriority w:val="99"/>
    <w:rsid w:val="00BF6B80"/>
    <w:rPr>
      <w:kern w:val="0"/>
      <w14:ligatures w14:val="none"/>
    </w:rPr>
  </w:style>
  <w:style w:type="character" w:styleId="ae">
    <w:name w:val="Hyperlink"/>
    <w:basedOn w:val="a0"/>
    <w:uiPriority w:val="99"/>
    <w:unhideWhenUsed/>
    <w:rsid w:val="00BF6B80"/>
    <w:rPr>
      <w:color w:val="0563C1" w:themeColor="hyperlink"/>
      <w:u w:val="single"/>
    </w:rPr>
  </w:style>
  <w:style w:type="character" w:styleId="af">
    <w:name w:val="Unresolved Mention"/>
    <w:basedOn w:val="a0"/>
    <w:uiPriority w:val="99"/>
    <w:semiHidden/>
    <w:unhideWhenUsed/>
    <w:rsid w:val="00BF6B80"/>
    <w:rPr>
      <w:color w:val="605E5C"/>
      <w:shd w:val="clear" w:color="auto" w:fill="E1DFDD"/>
    </w:rPr>
  </w:style>
  <w:style w:type="character" w:customStyle="1" w:styleId="rynqvb">
    <w:name w:val="rynqvb"/>
    <w:basedOn w:val="a0"/>
    <w:rsid w:val="00BF6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8" Type="http://schemas.openxmlformats.org/officeDocument/2006/relationships/chart" Target="charts/chart1.xml"/><Relationship Id="rId3" Type="http://schemas.openxmlformats.org/officeDocument/2006/relationships/settings" Target="setting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charts/_rels/chart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1087;&#1077;&#1088;&#1077;&#1074;&#1086;&#107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1087;&#1077;&#1088;&#1077;&#1074;&#1086;&#1076;.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1087;&#1077;&#1088;&#1077;&#1074;&#1086;&#1076;.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1087;&#1077;&#1088;&#1077;&#1074;&#1086;&#107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64;&#1080;&#1088;&#1086;&#1082;&#1110;&#1074;&#1089;&#1100;&#1082;&#1072;\&#1064;&#1080;&#1088;&#1086;&#1082;&#1110;&#1074;&#1089;&#1100;&#1082;&#1072;%20&#1075;&#1088;&#1086;&#1084;&#1072;&#1076;&#1072;%20&#1087;&#1077;&#1088;&#1077;&#1074;&#1086;&#107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931303263698507"/>
          <c:y val="5.562346111945949E-2"/>
          <c:w val="0.53762198771772596"/>
          <c:h val="0.90216681689319145"/>
        </c:manualLayout>
      </c:layout>
      <c:barChart>
        <c:barDir val="bar"/>
        <c:grouping val="clustered"/>
        <c:varyColors val="0"/>
        <c:ser>
          <c:idx val="0"/>
          <c:order val="0"/>
          <c:spPr>
            <a:solidFill>
              <a:schemeClr val="accent5"/>
            </a:solidFill>
            <a:ln>
              <a:noFill/>
            </a:ln>
            <a:effectLst/>
          </c:spPr>
          <c:invertIfNegative val="0"/>
          <c:dPt>
            <c:idx val="4"/>
            <c:invertIfNegative val="0"/>
            <c:bubble3D val="0"/>
            <c:spPr>
              <a:solidFill>
                <a:schemeClr val="bg2"/>
              </a:solidFill>
              <a:ln>
                <a:noFill/>
              </a:ln>
              <a:effectLst/>
            </c:spPr>
            <c:extLst>
              <c:ext xmlns:c16="http://schemas.microsoft.com/office/drawing/2014/chart" uri="{C3380CC4-5D6E-409C-BE32-E72D297353CC}">
                <c16:uniqueId val="{00000001-68B7-4A38-A4F3-F2E7F1263E53}"/>
              </c:ext>
            </c:extLst>
          </c:dPt>
          <c:dPt>
            <c:idx val="5"/>
            <c:invertIfNegative val="0"/>
            <c:bubble3D val="0"/>
            <c:spPr>
              <a:solidFill>
                <a:schemeClr val="accent5"/>
              </a:solidFill>
              <a:ln>
                <a:noFill/>
              </a:ln>
              <a:effectLst/>
            </c:spPr>
            <c:extLst>
              <c:ext xmlns:c16="http://schemas.microsoft.com/office/drawing/2014/chart" uri="{C3380CC4-5D6E-409C-BE32-E72D297353CC}">
                <c16:uniqueId val="{00000003-68B7-4A38-A4F3-F2E7F1263E53}"/>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5-68B7-4A38-A4F3-F2E7F1263E53}"/>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7-68B7-4A38-A4F3-F2E7F1263E53}"/>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9-68B7-4A38-A4F3-F2E7F1263E53}"/>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68B7-4A38-A4F3-F2E7F1263E53}"/>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графіки!$B$866:$B$870</c:f>
              <c:strCache>
                <c:ptCount val="5"/>
                <c:pt idx="0">
                  <c:v>We do not deny ourselves anything, we have savings</c:v>
                </c:pt>
                <c:pt idx="1">
                  <c:v>We can afford basic goods and services, but we cannot save</c:v>
                </c:pt>
                <c:pt idx="2">
                  <c:v>It is enough only for the most necessary, they are forced to save</c:v>
                </c:pt>
                <c:pt idx="3">
                  <c:v>Not enough even for basic necessities</c:v>
                </c:pt>
                <c:pt idx="4">
                  <c:v>Difficult to answer</c:v>
                </c:pt>
              </c:strCache>
            </c:strRef>
          </c:cat>
          <c:val>
            <c:numRef>
              <c:f>графіки!$C$866:$C$870</c:f>
              <c:numCache>
                <c:formatCode>General</c:formatCode>
                <c:ptCount val="5"/>
                <c:pt idx="0">
                  <c:v>8</c:v>
                </c:pt>
                <c:pt idx="1">
                  <c:v>39</c:v>
                </c:pt>
                <c:pt idx="2">
                  <c:v>40</c:v>
                </c:pt>
                <c:pt idx="3">
                  <c:v>12</c:v>
                </c:pt>
                <c:pt idx="4">
                  <c:v>1</c:v>
                </c:pt>
              </c:numCache>
            </c:numRef>
          </c:val>
          <c:extLst>
            <c:ext xmlns:c16="http://schemas.microsoft.com/office/drawing/2014/chart" uri="{C3380CC4-5D6E-409C-BE32-E72D297353CC}">
              <c16:uniqueId val="{0000000A-68B7-4A38-A4F3-F2E7F1263E53}"/>
            </c:ext>
          </c:extLst>
        </c:ser>
        <c:dLbls>
          <c:showLegendKey val="0"/>
          <c:showVal val="0"/>
          <c:showCatName val="0"/>
          <c:showSerName val="0"/>
          <c:showPercent val="0"/>
          <c:showBubbleSize val="0"/>
        </c:dLbls>
        <c:gapWidth val="4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544209903203513"/>
          <c:y val="3.6274004211012088E-2"/>
          <c:w val="0.52566528984380945"/>
          <c:h val="0.92531395114072279"/>
        </c:manualLayout>
      </c:layout>
      <c:barChart>
        <c:barDir val="bar"/>
        <c:grouping val="clustered"/>
        <c:varyColors val="0"/>
        <c:ser>
          <c:idx val="0"/>
          <c:order val="0"/>
          <c:spPr>
            <a:solidFill>
              <a:schemeClr val="accent5">
                <a:lumMod val="60000"/>
                <a:lumOff val="40000"/>
              </a:schemeClr>
            </a:solidFill>
            <a:ln>
              <a:noFill/>
            </a:ln>
            <a:effectLst/>
          </c:spPr>
          <c:invertIfNegative val="0"/>
          <c:dPt>
            <c:idx val="1"/>
            <c:invertIfNegative val="0"/>
            <c:bubble3D val="0"/>
            <c:spPr>
              <a:solidFill>
                <a:schemeClr val="accent5"/>
              </a:solidFill>
              <a:ln>
                <a:noFill/>
              </a:ln>
              <a:effectLst/>
            </c:spPr>
            <c:extLst>
              <c:ext xmlns:c16="http://schemas.microsoft.com/office/drawing/2014/chart" uri="{C3380CC4-5D6E-409C-BE32-E72D297353CC}">
                <c16:uniqueId val="{00000001-B540-4D3D-99EB-E5A5EA8B33A6}"/>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B540-4D3D-99EB-E5A5EA8B33A6}"/>
              </c:ext>
            </c:extLst>
          </c:dPt>
          <c:dPt>
            <c:idx val="4"/>
            <c:invertIfNegative val="0"/>
            <c:bubble3D val="0"/>
            <c:spPr>
              <a:solidFill>
                <a:schemeClr val="bg2"/>
              </a:solidFill>
              <a:ln>
                <a:noFill/>
              </a:ln>
              <a:effectLst/>
            </c:spPr>
            <c:extLst>
              <c:ext xmlns:c16="http://schemas.microsoft.com/office/drawing/2014/chart" uri="{C3380CC4-5D6E-409C-BE32-E72D297353CC}">
                <c16:uniqueId val="{00000005-B540-4D3D-99EB-E5A5EA8B33A6}"/>
              </c:ext>
            </c:extLst>
          </c:dPt>
          <c:dPt>
            <c:idx val="5"/>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7-B540-4D3D-99EB-E5A5EA8B33A6}"/>
              </c:ext>
            </c:extLst>
          </c:dPt>
          <c:dPt>
            <c:idx val="6"/>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9-B540-4D3D-99EB-E5A5EA8B33A6}"/>
              </c:ext>
            </c:extLst>
          </c:dPt>
          <c:dPt>
            <c:idx val="7"/>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B-B540-4D3D-99EB-E5A5EA8B33A6}"/>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графіки!$B$140:$B$144</c:f>
              <c:strCache>
                <c:ptCount val="5"/>
                <c:pt idx="0">
                  <c:v>Mostly young people</c:v>
                </c:pt>
                <c:pt idx="1">
                  <c:v>Mostly middle-aged people</c:v>
                </c:pt>
                <c:pt idx="2">
                  <c:v>Mostly people of pre-retirement or retirement age</c:v>
                </c:pt>
                <c:pt idx="3">
                  <c:v>All age categories are more or less uniformly represented</c:v>
                </c:pt>
                <c:pt idx="4">
                  <c:v>Difficult to answer</c:v>
                </c:pt>
              </c:strCache>
            </c:strRef>
          </c:cat>
          <c:val>
            <c:numRef>
              <c:f>графіки!$C$140:$C$144</c:f>
              <c:numCache>
                <c:formatCode>General</c:formatCode>
                <c:ptCount val="5"/>
                <c:pt idx="0">
                  <c:v>15</c:v>
                </c:pt>
                <c:pt idx="1">
                  <c:v>65</c:v>
                </c:pt>
                <c:pt idx="2">
                  <c:v>8</c:v>
                </c:pt>
                <c:pt idx="3">
                  <c:v>9</c:v>
                </c:pt>
                <c:pt idx="4">
                  <c:v>3</c:v>
                </c:pt>
              </c:numCache>
            </c:numRef>
          </c:val>
          <c:extLst>
            <c:ext xmlns:c16="http://schemas.microsoft.com/office/drawing/2014/chart" uri="{C3380CC4-5D6E-409C-BE32-E72D297353CC}">
              <c16:uniqueId val="{0000000C-B540-4D3D-99EB-E5A5EA8B33A6}"/>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BE84-4723-966C-1D99ECD8E66C}"/>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BE84-4723-966C-1D99ECD8E66C}"/>
              </c:ext>
            </c:extLst>
          </c:dPt>
          <c:dPt>
            <c:idx val="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BE84-4723-966C-1D99ECD8E66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E84-4723-966C-1D99ECD8E66C}"/>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BE84-4723-966C-1D99ECD8E66C}"/>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BE84-4723-966C-1D99ECD8E66C}"/>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BE84-4723-966C-1D99ECD8E66C}"/>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BE84-4723-966C-1D99ECD8E66C}"/>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BE84-4723-966C-1D99ECD8E66C}"/>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BE84-4723-966C-1D99ECD8E66C}"/>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графіки!$B$93:$B$97</c:f>
              <c:strCache>
                <c:ptCount val="5"/>
                <c:pt idx="0">
                  <c:v>It is completely enough</c:v>
                </c:pt>
                <c:pt idx="1">
                  <c:v>Rather is enough</c:v>
                </c:pt>
                <c:pt idx="2">
                  <c:v>Rather is not enough</c:v>
                </c:pt>
                <c:pt idx="3">
                  <c:v>Not enough at all</c:v>
                </c:pt>
                <c:pt idx="4">
                  <c:v>Difficult to answer</c:v>
                </c:pt>
              </c:strCache>
            </c:strRef>
          </c:cat>
          <c:val>
            <c:numRef>
              <c:f>графіки!$C$93:$C$97</c:f>
              <c:numCache>
                <c:formatCode>General</c:formatCode>
                <c:ptCount val="5"/>
                <c:pt idx="0">
                  <c:v>8</c:v>
                </c:pt>
                <c:pt idx="1">
                  <c:v>17</c:v>
                </c:pt>
                <c:pt idx="2">
                  <c:v>29</c:v>
                </c:pt>
                <c:pt idx="3">
                  <c:v>9</c:v>
                </c:pt>
                <c:pt idx="4">
                  <c:v>37</c:v>
                </c:pt>
              </c:numCache>
            </c:numRef>
          </c:val>
          <c:extLst>
            <c:ext xmlns:c16="http://schemas.microsoft.com/office/drawing/2014/chart" uri="{C3380CC4-5D6E-409C-BE32-E72D297353CC}">
              <c16:uniqueId val="{0000000C-BE84-4723-966C-1D99ECD8E66C}"/>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7447698484329777"/>
          <c:w val="0.2723571190951431"/>
          <c:h val="0.60361478530598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5.2084558707270023E-2"/>
          <c:w val="0.9522712418300654"/>
          <c:h val="0.72733022923218194"/>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DA42-4308-B3BE-695D641D589E}"/>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DA42-4308-B3BE-695D641D589E}"/>
              </c:ext>
            </c:extLst>
          </c:dPt>
          <c:dPt>
            <c:idx val="2"/>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DA42-4308-B3BE-695D641D589E}"/>
              </c:ext>
            </c:extLst>
          </c:dPt>
          <c:dPt>
            <c:idx val="3"/>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7-DA42-4308-B3BE-695D641D589E}"/>
              </c:ext>
            </c:extLst>
          </c:dPt>
          <c:dPt>
            <c:idx val="4"/>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9-DA42-4308-B3BE-695D641D589E}"/>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DA42-4308-B3BE-695D641D589E}"/>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DA42-4308-B3BE-695D641D589E}"/>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графіки!$B$401:$B$406</c:f>
              <c:strCache>
                <c:ptCount val="6"/>
                <c:pt idx="0">
                  <c:v>Much improved</c:v>
                </c:pt>
                <c:pt idx="1">
                  <c:v>Somewhat improved</c:v>
                </c:pt>
                <c:pt idx="2">
                  <c:v>Didn't change</c:v>
                </c:pt>
                <c:pt idx="3">
                  <c:v>Somewhat worsened</c:v>
                </c:pt>
                <c:pt idx="4">
                  <c:v>Significantly worsened</c:v>
                </c:pt>
                <c:pt idx="5">
                  <c:v>Difficult to answer</c:v>
                </c:pt>
              </c:strCache>
            </c:strRef>
          </c:cat>
          <c:val>
            <c:numRef>
              <c:f>графіки!$C$401:$C$406</c:f>
              <c:numCache>
                <c:formatCode>General</c:formatCode>
                <c:ptCount val="6"/>
                <c:pt idx="0">
                  <c:v>2</c:v>
                </c:pt>
                <c:pt idx="1">
                  <c:v>7</c:v>
                </c:pt>
                <c:pt idx="2">
                  <c:v>54</c:v>
                </c:pt>
                <c:pt idx="3">
                  <c:v>28</c:v>
                </c:pt>
                <c:pt idx="4">
                  <c:v>8</c:v>
                </c:pt>
                <c:pt idx="5">
                  <c:v>1</c:v>
                </c:pt>
              </c:numCache>
            </c:numRef>
          </c:val>
          <c:extLst>
            <c:ext xmlns:c16="http://schemas.microsoft.com/office/drawing/2014/chart" uri="{C3380CC4-5D6E-409C-BE32-E72D297353CC}">
              <c16:uniqueId val="{0000000E-DA42-4308-B3BE-695D641D589E}"/>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236859614105123E-2"/>
          <c:y val="0.10168270034007557"/>
          <c:w val="0.9535262807717898"/>
          <c:h val="0.51202617126657934"/>
        </c:manualLayout>
      </c:layout>
      <c:barChart>
        <c:barDir val="col"/>
        <c:grouping val="percentStacked"/>
        <c:varyColors val="0"/>
        <c:ser>
          <c:idx val="0"/>
          <c:order val="0"/>
          <c:tx>
            <c:strRef>
              <c:f>графіки!$B$410</c:f>
              <c:strCache>
                <c:ptCount val="1"/>
                <c:pt idx="0">
                  <c:v>Got better</c:v>
                </c:pt>
              </c:strCache>
            </c:strRef>
          </c:tx>
          <c:spPr>
            <a:solidFill>
              <a:schemeClr val="accent1"/>
            </a:solidFill>
            <a:ln w="19050">
              <a:solidFill>
                <a:schemeClr val="bg1"/>
              </a:solidFill>
            </a:ln>
            <a:effectLst/>
          </c:spPr>
          <c:invertIfNegative val="0"/>
          <c:dLbls>
            <c:spPr>
              <a:solidFill>
                <a:schemeClr val="accent5">
                  <a:lumMod val="20000"/>
                  <a:lumOff val="80000"/>
                </a:schemeClr>
              </a:solidFill>
              <a:ln>
                <a:solidFill>
                  <a:schemeClr val="accent1"/>
                </a:solid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All interviewed</c:v>
                  </c:pt>
                  <c:pt idx="1">
                    <c:v>Men</c:v>
                  </c:pt>
                  <c:pt idx="2">
                    <c:v>Women</c:v>
                  </c:pt>
                  <c:pt idx="3">
                    <c:v>18-30</c:v>
                  </c:pt>
                  <c:pt idx="4">
                    <c:v>31-54</c:v>
                  </c:pt>
                  <c:pt idx="5">
                    <c:v>55+</c:v>
                  </c:pt>
                  <c:pt idx="6">
                    <c:v>The poor</c:v>
                  </c:pt>
                  <c:pt idx="7">
                    <c:v>Under-baked</c:v>
                  </c:pt>
                  <c:pt idx="8">
                    <c:v>Secured / wealthy</c:v>
                  </c:pt>
                </c:lvl>
                <c:lvl>
                  <c:pt idx="1">
                    <c:v>SEX</c:v>
                  </c:pt>
                  <c:pt idx="3">
                    <c:v>AGE</c:v>
                  </c:pt>
                  <c:pt idx="6">
                    <c:v>MATERIAL SITUATION</c:v>
                  </c:pt>
                </c:lvl>
              </c:multiLvlStrCache>
            </c:multiLvlStrRef>
          </c:cat>
          <c:val>
            <c:numRef>
              <c:f>графіки!$C$410:$K$410</c:f>
              <c:numCache>
                <c:formatCode>General</c:formatCode>
                <c:ptCount val="9"/>
                <c:pt idx="0">
                  <c:v>9</c:v>
                </c:pt>
                <c:pt idx="1">
                  <c:v>10</c:v>
                </c:pt>
                <c:pt idx="2">
                  <c:v>8</c:v>
                </c:pt>
                <c:pt idx="3">
                  <c:v>14</c:v>
                </c:pt>
                <c:pt idx="4">
                  <c:v>6</c:v>
                </c:pt>
                <c:pt idx="5">
                  <c:v>9</c:v>
                </c:pt>
                <c:pt idx="6">
                  <c:v>13</c:v>
                </c:pt>
                <c:pt idx="7">
                  <c:v>7</c:v>
                </c:pt>
                <c:pt idx="8">
                  <c:v>9</c:v>
                </c:pt>
              </c:numCache>
            </c:numRef>
          </c:val>
          <c:extLst>
            <c:ext xmlns:c16="http://schemas.microsoft.com/office/drawing/2014/chart" uri="{C3380CC4-5D6E-409C-BE32-E72D297353CC}">
              <c16:uniqueId val="{00000000-D486-4C42-95F2-BFAD24F2AD63}"/>
            </c:ext>
          </c:extLst>
        </c:ser>
        <c:ser>
          <c:idx val="1"/>
          <c:order val="1"/>
          <c:tx>
            <c:strRef>
              <c:f>графіки!$B$411</c:f>
              <c:strCache>
                <c:ptCount val="1"/>
                <c:pt idx="0">
                  <c:v>Didn't change</c:v>
                </c:pt>
              </c:strCache>
            </c:strRef>
          </c:tx>
          <c:spPr>
            <a:solidFill>
              <a:schemeClr val="accent4">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All interviewed</c:v>
                  </c:pt>
                  <c:pt idx="1">
                    <c:v>Men</c:v>
                  </c:pt>
                  <c:pt idx="2">
                    <c:v>Women</c:v>
                  </c:pt>
                  <c:pt idx="3">
                    <c:v>18-30</c:v>
                  </c:pt>
                  <c:pt idx="4">
                    <c:v>31-54</c:v>
                  </c:pt>
                  <c:pt idx="5">
                    <c:v>55+</c:v>
                  </c:pt>
                  <c:pt idx="6">
                    <c:v>The poor</c:v>
                  </c:pt>
                  <c:pt idx="7">
                    <c:v>Under-baked</c:v>
                  </c:pt>
                  <c:pt idx="8">
                    <c:v>Secured / wealthy</c:v>
                  </c:pt>
                </c:lvl>
                <c:lvl>
                  <c:pt idx="1">
                    <c:v>SEX</c:v>
                  </c:pt>
                  <c:pt idx="3">
                    <c:v>AGE</c:v>
                  </c:pt>
                  <c:pt idx="6">
                    <c:v>MATERIAL SITUATION</c:v>
                  </c:pt>
                </c:lvl>
              </c:multiLvlStrCache>
            </c:multiLvlStrRef>
          </c:cat>
          <c:val>
            <c:numRef>
              <c:f>графіки!$C$411:$K$411</c:f>
              <c:numCache>
                <c:formatCode>General</c:formatCode>
                <c:ptCount val="9"/>
                <c:pt idx="0">
                  <c:v>54</c:v>
                </c:pt>
                <c:pt idx="1">
                  <c:v>59</c:v>
                </c:pt>
                <c:pt idx="2">
                  <c:v>50</c:v>
                </c:pt>
                <c:pt idx="3">
                  <c:v>62</c:v>
                </c:pt>
                <c:pt idx="4">
                  <c:v>61</c:v>
                </c:pt>
                <c:pt idx="5">
                  <c:v>44</c:v>
                </c:pt>
                <c:pt idx="6">
                  <c:v>48</c:v>
                </c:pt>
                <c:pt idx="7">
                  <c:v>51</c:v>
                </c:pt>
                <c:pt idx="8">
                  <c:v>58</c:v>
                </c:pt>
              </c:numCache>
            </c:numRef>
          </c:val>
          <c:extLst>
            <c:ext xmlns:c16="http://schemas.microsoft.com/office/drawing/2014/chart" uri="{C3380CC4-5D6E-409C-BE32-E72D297353CC}">
              <c16:uniqueId val="{00000001-D486-4C42-95F2-BFAD24F2AD63}"/>
            </c:ext>
          </c:extLst>
        </c:ser>
        <c:ser>
          <c:idx val="2"/>
          <c:order val="2"/>
          <c:tx>
            <c:strRef>
              <c:f>графіки!$B$412</c:f>
              <c:strCache>
                <c:ptCount val="1"/>
                <c:pt idx="0">
                  <c:v>Got worse</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All interviewed</c:v>
                  </c:pt>
                  <c:pt idx="1">
                    <c:v>Men</c:v>
                  </c:pt>
                  <c:pt idx="2">
                    <c:v>Women</c:v>
                  </c:pt>
                  <c:pt idx="3">
                    <c:v>18-30</c:v>
                  </c:pt>
                  <c:pt idx="4">
                    <c:v>31-54</c:v>
                  </c:pt>
                  <c:pt idx="5">
                    <c:v>55+</c:v>
                  </c:pt>
                  <c:pt idx="6">
                    <c:v>The poor</c:v>
                  </c:pt>
                  <c:pt idx="7">
                    <c:v>Under-baked</c:v>
                  </c:pt>
                  <c:pt idx="8">
                    <c:v>Secured / wealthy</c:v>
                  </c:pt>
                </c:lvl>
                <c:lvl>
                  <c:pt idx="1">
                    <c:v>SEX</c:v>
                  </c:pt>
                  <c:pt idx="3">
                    <c:v>AGE</c:v>
                  </c:pt>
                  <c:pt idx="6">
                    <c:v>MATERIAL SITUATION</c:v>
                  </c:pt>
                </c:lvl>
              </c:multiLvlStrCache>
            </c:multiLvlStrRef>
          </c:cat>
          <c:val>
            <c:numRef>
              <c:f>графіки!$C$412:$K$412</c:f>
              <c:numCache>
                <c:formatCode>General</c:formatCode>
                <c:ptCount val="9"/>
                <c:pt idx="0">
                  <c:v>36</c:v>
                </c:pt>
                <c:pt idx="1">
                  <c:v>30</c:v>
                </c:pt>
                <c:pt idx="2">
                  <c:v>41</c:v>
                </c:pt>
                <c:pt idx="3">
                  <c:v>24</c:v>
                </c:pt>
                <c:pt idx="4">
                  <c:v>32</c:v>
                </c:pt>
                <c:pt idx="5">
                  <c:v>46</c:v>
                </c:pt>
                <c:pt idx="6">
                  <c:v>39</c:v>
                </c:pt>
                <c:pt idx="7">
                  <c:v>41</c:v>
                </c:pt>
                <c:pt idx="8">
                  <c:v>32</c:v>
                </c:pt>
              </c:numCache>
            </c:numRef>
          </c:val>
          <c:extLst>
            <c:ext xmlns:c16="http://schemas.microsoft.com/office/drawing/2014/chart" uri="{C3380CC4-5D6E-409C-BE32-E72D297353CC}">
              <c16:uniqueId val="{00000002-D486-4C42-95F2-BFAD24F2AD63}"/>
            </c:ext>
          </c:extLst>
        </c:ser>
        <c:ser>
          <c:idx val="3"/>
          <c:order val="3"/>
          <c:tx>
            <c:strRef>
              <c:f>графіки!$B$413</c:f>
              <c:strCache>
                <c:ptCount val="1"/>
                <c:pt idx="0">
                  <c:v>Difficult to answer</c:v>
                </c:pt>
              </c:strCache>
            </c:strRef>
          </c:tx>
          <c:spPr>
            <a:solidFill>
              <a:schemeClr val="tx1"/>
            </a:solidFill>
            <a:ln>
              <a:solidFill>
                <a:schemeClr val="bg1"/>
              </a:solidFill>
            </a:ln>
            <a:effectLst/>
          </c:spPr>
          <c:invertIfNegative val="0"/>
          <c:dLbls>
            <c:dLbl>
              <c:idx val="1"/>
              <c:tx>
                <c:rich>
                  <a:bodyPr/>
                  <a:lstStyle/>
                  <a:p>
                    <a:r>
                      <a:rPr lang="en-US"/>
                      <a:t>1</a:t>
                    </a:r>
                  </a:p>
                </c:rich>
              </c:tx>
              <c:dLblPos val="inBase"/>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486-4C42-95F2-BFAD24F2AD63}"/>
                </c:ext>
              </c:extLst>
            </c:dLbl>
            <c:dLbl>
              <c:idx val="3"/>
              <c:delete val="1"/>
              <c:extLst>
                <c:ext xmlns:c15="http://schemas.microsoft.com/office/drawing/2012/chart" uri="{CE6537A1-D6FC-4f65-9D91-7224C49458BB}"/>
                <c:ext xmlns:c16="http://schemas.microsoft.com/office/drawing/2014/chart" uri="{C3380CC4-5D6E-409C-BE32-E72D297353CC}">
                  <c16:uniqueId val="{00000004-D486-4C42-95F2-BFAD24F2AD63}"/>
                </c:ext>
              </c:extLst>
            </c:dLbl>
            <c:dLbl>
              <c:idx val="5"/>
              <c:layout>
                <c:manualLayout>
                  <c:x val="-7.7461166357024567E-17"/>
                  <c:y val="-2.16998191681735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486-4C42-95F2-BFAD24F2AD63}"/>
                </c:ext>
              </c:extLst>
            </c:dLbl>
            <c:dLbl>
              <c:idx val="6"/>
              <c:delete val="1"/>
              <c:extLst>
                <c:ext xmlns:c15="http://schemas.microsoft.com/office/drawing/2012/chart" uri="{CE6537A1-D6FC-4f65-9D91-7224C49458BB}"/>
                <c:ext xmlns:c16="http://schemas.microsoft.com/office/drawing/2014/chart" uri="{C3380CC4-5D6E-409C-BE32-E72D297353CC}">
                  <c16:uniqueId val="{00000006-D486-4C42-95F2-BFAD24F2AD63}"/>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All interviewed</c:v>
                  </c:pt>
                  <c:pt idx="1">
                    <c:v>Men</c:v>
                  </c:pt>
                  <c:pt idx="2">
                    <c:v>Women</c:v>
                  </c:pt>
                  <c:pt idx="3">
                    <c:v>18-30</c:v>
                  </c:pt>
                  <c:pt idx="4">
                    <c:v>31-54</c:v>
                  </c:pt>
                  <c:pt idx="5">
                    <c:v>55+</c:v>
                  </c:pt>
                  <c:pt idx="6">
                    <c:v>The poor</c:v>
                  </c:pt>
                  <c:pt idx="7">
                    <c:v>Under-baked</c:v>
                  </c:pt>
                  <c:pt idx="8">
                    <c:v>Secured / wealthy</c:v>
                  </c:pt>
                </c:lvl>
                <c:lvl>
                  <c:pt idx="1">
                    <c:v>SEX</c:v>
                  </c:pt>
                  <c:pt idx="3">
                    <c:v>AGE</c:v>
                  </c:pt>
                  <c:pt idx="6">
                    <c:v>MATERIAL SITUATION</c:v>
                  </c:pt>
                </c:lvl>
              </c:multiLvlStrCache>
            </c:multiLvlStrRef>
          </c:cat>
          <c:val>
            <c:numRef>
              <c:f>графіки!$C$413:$K$413</c:f>
              <c:numCache>
                <c:formatCode>General</c:formatCode>
                <c:ptCount val="9"/>
                <c:pt idx="0">
                  <c:v>1</c:v>
                </c:pt>
                <c:pt idx="1">
                  <c:v>1</c:v>
                </c:pt>
                <c:pt idx="2">
                  <c:v>1</c:v>
                </c:pt>
                <c:pt idx="3">
                  <c:v>0</c:v>
                </c:pt>
                <c:pt idx="4">
                  <c:v>1</c:v>
                </c:pt>
                <c:pt idx="5">
                  <c:v>1</c:v>
                </c:pt>
                <c:pt idx="6">
                  <c:v>0</c:v>
                </c:pt>
                <c:pt idx="7">
                  <c:v>1</c:v>
                </c:pt>
                <c:pt idx="8">
                  <c:v>1</c:v>
                </c:pt>
              </c:numCache>
            </c:numRef>
          </c:val>
          <c:extLst>
            <c:ext xmlns:c16="http://schemas.microsoft.com/office/drawing/2014/chart" uri="{C3380CC4-5D6E-409C-BE32-E72D297353CC}">
              <c16:uniqueId val="{00000007-D486-4C42-95F2-BFAD24F2AD63}"/>
            </c:ext>
          </c:extLst>
        </c:ser>
        <c:dLbls>
          <c:showLegendKey val="0"/>
          <c:showVal val="0"/>
          <c:showCatName val="0"/>
          <c:showSerName val="0"/>
          <c:showPercent val="0"/>
          <c:showBubbleSize val="0"/>
        </c:dLbls>
        <c:gapWidth val="40"/>
        <c:overlap val="100"/>
        <c:axId val="400506319"/>
        <c:axId val="400498415"/>
      </c:barChart>
      <c:catAx>
        <c:axId val="400506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l"/>
        <c:numFmt formatCode="0%" sourceLinked="1"/>
        <c:majorTickMark val="none"/>
        <c:minorTickMark val="none"/>
        <c:tickLblPos val="nextTo"/>
        <c:crossAx val="400506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38468230712735"/>
          <c:y val="4.405243019321381E-2"/>
          <c:w val="0.60150892990071603"/>
          <c:h val="0.92456503178066596"/>
        </c:manualLayout>
      </c:layout>
      <c:barChart>
        <c:barDir val="bar"/>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4FE6-474F-8CFB-722BE8907FF2}"/>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4FE6-474F-8CFB-722BE8907FF2}"/>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4FE6-474F-8CFB-722BE8907FF2}"/>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4FE6-474F-8CFB-722BE8907FF2}"/>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4FE6-474F-8CFB-722BE8907FF2}"/>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4FE6-474F-8CFB-722BE8907FF2}"/>
              </c:ext>
            </c:extLst>
          </c:dPt>
          <c:dPt>
            <c:idx val="6"/>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D-4FE6-474F-8CFB-722BE8907FF2}"/>
              </c:ext>
            </c:extLst>
          </c:dPt>
          <c:dPt>
            <c:idx val="7"/>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F-4FE6-474F-8CFB-722BE8907FF2}"/>
              </c:ext>
            </c:extLst>
          </c:dPt>
          <c:dPt>
            <c:idx val="8"/>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1-4FE6-474F-8CFB-722BE8907FF2}"/>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графіки!$B$201:$C$209</c:f>
              <c:multiLvlStrCache>
                <c:ptCount val="9"/>
                <c:lvl>
                  <c:pt idx="0">
                    <c:v>All interviewed</c:v>
                  </c:pt>
                  <c:pt idx="1">
                    <c:v>Man</c:v>
                  </c:pt>
                  <c:pt idx="2">
                    <c:v>Woman</c:v>
                  </c:pt>
                  <c:pt idx="3">
                    <c:v>18-30 years old</c:v>
                  </c:pt>
                  <c:pt idx="4">
                    <c:v>31-54 years old</c:v>
                  </c:pt>
                  <c:pt idx="5">
                    <c:v>55 and older</c:v>
                  </c:pt>
                  <c:pt idx="6">
                    <c:v>The poor</c:v>
                  </c:pt>
                  <c:pt idx="7">
                    <c:v>Undercooked</c:v>
                  </c:pt>
                  <c:pt idx="8">
                    <c:v>Secured / wealthy</c:v>
                  </c:pt>
                </c:lvl>
                <c:lvl>
                  <c:pt idx="1">
                    <c:v>GENDER</c:v>
                  </c:pt>
                  <c:pt idx="3">
                    <c:v>AGE</c:v>
                  </c:pt>
                  <c:pt idx="6">
                    <c:v>FINANCIAL SITUATION</c:v>
                  </c:pt>
                </c:lvl>
              </c:multiLvlStrCache>
            </c:multiLvlStrRef>
          </c:cat>
          <c:val>
            <c:numRef>
              <c:f>графіки!$D$201:$D$209</c:f>
              <c:numCache>
                <c:formatCode>General</c:formatCode>
                <c:ptCount val="9"/>
                <c:pt idx="0">
                  <c:v>60</c:v>
                </c:pt>
                <c:pt idx="1">
                  <c:v>50</c:v>
                </c:pt>
                <c:pt idx="2">
                  <c:v>69</c:v>
                </c:pt>
                <c:pt idx="3">
                  <c:v>48</c:v>
                </c:pt>
                <c:pt idx="4">
                  <c:v>56</c:v>
                </c:pt>
                <c:pt idx="5">
                  <c:v>70</c:v>
                </c:pt>
                <c:pt idx="6">
                  <c:v>74</c:v>
                </c:pt>
                <c:pt idx="7">
                  <c:v>58</c:v>
                </c:pt>
                <c:pt idx="8">
                  <c:v>59</c:v>
                </c:pt>
              </c:numCache>
            </c:numRef>
          </c:val>
          <c:extLst>
            <c:ext xmlns:c16="http://schemas.microsoft.com/office/drawing/2014/chart" uri="{C3380CC4-5D6E-409C-BE32-E72D297353CC}">
              <c16:uniqueId val="{00000012-4FE6-474F-8CFB-722BE8907FF2}"/>
            </c:ext>
          </c:extLst>
        </c:ser>
        <c:dLbls>
          <c:showLegendKey val="0"/>
          <c:showVal val="0"/>
          <c:showCatName val="0"/>
          <c:showSerName val="0"/>
          <c:showPercent val="0"/>
          <c:showBubbleSize val="0"/>
        </c:dLbls>
        <c:gapWidth val="25"/>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7.0214084685197478E-2"/>
          <c:w val="0.9522712418300654"/>
          <c:h val="0.675569047844923"/>
        </c:manualLayout>
      </c:layout>
      <c:barChart>
        <c:barDir val="col"/>
        <c:grouping val="clustered"/>
        <c:varyColors val="0"/>
        <c:ser>
          <c:idx val="0"/>
          <c:order val="0"/>
          <c:spPr>
            <a:solidFill>
              <a:schemeClr val="accent6">
                <a:lumMod val="60000"/>
                <a:lumOff val="40000"/>
              </a:schemeClr>
            </a:solidFill>
            <a:ln w="19050">
              <a:solidFill>
                <a:schemeClr val="lt1"/>
              </a:solidFill>
            </a:ln>
            <a:effectLst/>
          </c:spPr>
          <c:invertIfNegative val="0"/>
          <c:dPt>
            <c:idx val="0"/>
            <c:invertIfNegative val="0"/>
            <c:bubble3D val="0"/>
            <c:explosion val="2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1-0C57-4061-998A-67A162BE100C}"/>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0C57-4061-998A-67A162BE100C}"/>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0C57-4061-998A-67A162BE100C}"/>
              </c:ext>
            </c:extLst>
          </c:dPt>
          <c:dPt>
            <c:idx val="3"/>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0C57-4061-998A-67A162BE100C}"/>
              </c:ext>
            </c:extLst>
          </c:dPt>
          <c:dPt>
            <c:idx val="4"/>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9-0C57-4061-998A-67A162BE100C}"/>
              </c:ext>
            </c:extLst>
          </c:dPt>
          <c:dPt>
            <c:idx val="5"/>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B-0C57-4061-998A-67A162BE100C}"/>
              </c:ext>
            </c:extLst>
          </c:dPt>
          <c:dPt>
            <c:idx val="6"/>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D-0C57-4061-998A-67A162BE100C}"/>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графіки!$B$231:$B$236</c:f>
              <c:strCache>
                <c:ptCount val="6"/>
                <c:pt idx="0">
                  <c:v>Several times a month</c:v>
                </c:pt>
                <c:pt idx="1">
                  <c:v>Once or twice a month</c:v>
                </c:pt>
                <c:pt idx="2">
                  <c:v>At least once every three months</c:v>
                </c:pt>
                <c:pt idx="3">
                  <c:v>At least once every six months</c:v>
                </c:pt>
                <c:pt idx="4">
                  <c:v>At least once a year</c:v>
                </c:pt>
                <c:pt idx="5">
                  <c:v>Less often than once a year</c:v>
                </c:pt>
              </c:strCache>
            </c:strRef>
          </c:cat>
          <c:val>
            <c:numRef>
              <c:f>графіки!$C$231:$C$236</c:f>
              <c:numCache>
                <c:formatCode>General</c:formatCode>
                <c:ptCount val="6"/>
                <c:pt idx="0">
                  <c:v>3</c:v>
                </c:pt>
                <c:pt idx="1">
                  <c:v>6</c:v>
                </c:pt>
                <c:pt idx="2">
                  <c:v>10</c:v>
                </c:pt>
                <c:pt idx="3">
                  <c:v>18</c:v>
                </c:pt>
                <c:pt idx="4">
                  <c:v>22</c:v>
                </c:pt>
                <c:pt idx="5">
                  <c:v>41</c:v>
                </c:pt>
              </c:numCache>
            </c:numRef>
          </c:val>
          <c:extLst>
            <c:ext xmlns:c16="http://schemas.microsoft.com/office/drawing/2014/chart" uri="{C3380CC4-5D6E-409C-BE32-E72D297353CC}">
              <c16:uniqueId val="{0000000E-0C57-4061-998A-67A162BE100C}"/>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0A1B-485A-B20D-389EBAF04436}"/>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0A1B-485A-B20D-389EBAF04436}"/>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0A1B-485A-B20D-389EBAF04436}"/>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0A1B-485A-B20D-389EBAF04436}"/>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0A1B-485A-B20D-389EBAF04436}"/>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0A1B-485A-B20D-389EBAF04436}"/>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0A1B-485A-B20D-389EBAF04436}"/>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0A1B-485A-B20D-389EBAF04436}"/>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0A1B-485A-B20D-389EBAF04436}"/>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0A1B-485A-B20D-389EBAF04436}"/>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графіки!$B$258:$B$261</c:f>
              <c:strCache>
                <c:ptCount val="4"/>
                <c:pt idx="0">
                  <c:v>Got better</c:v>
                </c:pt>
                <c:pt idx="1">
                  <c:v>Has not changed</c:v>
                </c:pt>
                <c:pt idx="2">
                  <c:v>Worsened</c:v>
                </c:pt>
                <c:pt idx="3">
                  <c:v>Difficult to answer</c:v>
                </c:pt>
              </c:strCache>
            </c:strRef>
          </c:cat>
          <c:val>
            <c:numRef>
              <c:f>графіки!$C$258:$C$261</c:f>
              <c:numCache>
                <c:formatCode>General</c:formatCode>
                <c:ptCount val="4"/>
                <c:pt idx="0">
                  <c:v>39</c:v>
                </c:pt>
                <c:pt idx="1">
                  <c:v>44</c:v>
                </c:pt>
                <c:pt idx="2">
                  <c:v>8</c:v>
                </c:pt>
                <c:pt idx="3">
                  <c:v>9</c:v>
                </c:pt>
              </c:numCache>
            </c:numRef>
          </c:val>
          <c:extLst>
            <c:ext xmlns:c16="http://schemas.microsoft.com/office/drawing/2014/chart" uri="{C3380CC4-5D6E-409C-BE32-E72D297353CC}">
              <c16:uniqueId val="{0000000C-0A1B-485A-B20D-389EBAF04436}"/>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6147521623419818"/>
          <c:y val="0.22190781488282343"/>
          <c:w val="0.2723571190951431"/>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6224454365079365"/>
          <c:y val="1.2127475542829873E-2"/>
          <c:w val="0.50886292989417992"/>
          <c:h val="0.96738755666905274"/>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8834-4DE5-8FE8-7B6B370CF916}"/>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8834-4DE5-8FE8-7B6B370CF916}"/>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8834-4DE5-8FE8-7B6B370CF916}"/>
              </c:ext>
            </c:extLst>
          </c:dPt>
          <c:dPt>
            <c:idx val="15"/>
            <c:invertIfNegative val="0"/>
            <c:bubble3D val="0"/>
            <c:spPr>
              <a:solidFill>
                <a:schemeClr val="accent5"/>
              </a:solidFill>
              <a:ln>
                <a:noFill/>
              </a:ln>
              <a:effectLst/>
            </c:spPr>
            <c:extLst>
              <c:ext xmlns:c16="http://schemas.microsoft.com/office/drawing/2014/chart" uri="{C3380CC4-5D6E-409C-BE32-E72D297353CC}">
                <c16:uniqueId val="{00000007-8834-4DE5-8FE8-7B6B370CF916}"/>
              </c:ext>
            </c:extLst>
          </c:dPt>
          <c:dPt>
            <c:idx val="16"/>
            <c:invertIfNegative val="0"/>
            <c:bubble3D val="0"/>
            <c:spPr>
              <a:solidFill>
                <a:schemeClr val="bg2"/>
              </a:solidFill>
              <a:ln>
                <a:noFill/>
              </a:ln>
              <a:effectLst/>
            </c:spPr>
            <c:extLst>
              <c:ext xmlns:c16="http://schemas.microsoft.com/office/drawing/2014/chart" uri="{C3380CC4-5D6E-409C-BE32-E72D297353CC}">
                <c16:uniqueId val="{00000009-8834-4DE5-8FE8-7B6B370CF916}"/>
              </c:ext>
            </c:extLst>
          </c:dPt>
          <c:dLbls>
            <c:dLbl>
              <c:idx val="13"/>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8834-4DE5-8FE8-7B6B370CF916}"/>
                </c:ext>
              </c:extLst>
            </c:dLbl>
            <c:dLbl>
              <c:idx val="14"/>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8834-4DE5-8FE8-7B6B370CF916}"/>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графіки!$B$276:$B$291</c:f>
              <c:strCache>
                <c:ptCount val="16"/>
                <c:pt idx="0">
                  <c:v>Heart diseases</c:v>
                </c:pt>
                <c:pt idx="1">
                  <c:v>Strokes</c:v>
                </c:pt>
                <c:pt idx="2">
                  <c:v>Dental problems</c:v>
                </c:pt>
                <c:pt idx="3">
                  <c:v>Diabetes</c:v>
                </c:pt>
                <c:pt idx="4">
                  <c:v>Smoking</c:v>
                </c:pt>
                <c:pt idx="5">
                  <c:v>Alcohol abuse</c:v>
                </c:pt>
                <c:pt idx="6">
                  <c:v>Oncological diseases</c:v>
                </c:pt>
                <c:pt idx="7">
                  <c:v>Mental disorders (PTSD, panic attacks, etc.)</c:v>
                </c:pt>
                <c:pt idx="8">
                  <c:v>Health of mother and child</c:v>
                </c:pt>
                <c:pt idx="9">
                  <c:v>Overweight</c:v>
                </c:pt>
                <c:pt idx="10">
                  <c:v>Drug abuse</c:v>
                </c:pt>
                <c:pt idx="11">
                  <c:v>Palliative needs</c:v>
                </c:pt>
                <c:pt idx="12">
                  <c:v>Self-harm / suicidal attempts</c:v>
                </c:pt>
                <c:pt idx="13">
                  <c:v>Sexually transmitted diseases</c:v>
                </c:pt>
                <c:pt idx="14">
                  <c:v>Other*</c:v>
                </c:pt>
                <c:pt idx="15">
                  <c:v>Difficult to answer</c:v>
                </c:pt>
              </c:strCache>
            </c:strRef>
          </c:cat>
          <c:val>
            <c:numRef>
              <c:f>графіки!$C$276:$C$291</c:f>
              <c:numCache>
                <c:formatCode>General</c:formatCode>
                <c:ptCount val="16"/>
                <c:pt idx="0">
                  <c:v>67</c:v>
                </c:pt>
                <c:pt idx="1">
                  <c:v>43</c:v>
                </c:pt>
                <c:pt idx="2">
                  <c:v>41</c:v>
                </c:pt>
                <c:pt idx="3">
                  <c:v>38</c:v>
                </c:pt>
                <c:pt idx="4">
                  <c:v>27</c:v>
                </c:pt>
                <c:pt idx="5">
                  <c:v>23</c:v>
                </c:pt>
                <c:pt idx="6">
                  <c:v>23</c:v>
                </c:pt>
                <c:pt idx="7">
                  <c:v>14</c:v>
                </c:pt>
                <c:pt idx="8">
                  <c:v>10</c:v>
                </c:pt>
                <c:pt idx="9">
                  <c:v>8</c:v>
                </c:pt>
                <c:pt idx="10">
                  <c:v>2</c:v>
                </c:pt>
                <c:pt idx="11">
                  <c:v>1</c:v>
                </c:pt>
                <c:pt idx="12">
                  <c:v>0.2</c:v>
                </c:pt>
                <c:pt idx="13">
                  <c:v>0.2</c:v>
                </c:pt>
                <c:pt idx="14">
                  <c:v>11</c:v>
                </c:pt>
                <c:pt idx="15">
                  <c:v>4</c:v>
                </c:pt>
              </c:numCache>
            </c:numRef>
          </c:val>
          <c:extLst>
            <c:ext xmlns:c16="http://schemas.microsoft.com/office/drawing/2014/chart" uri="{C3380CC4-5D6E-409C-BE32-E72D297353CC}">
              <c16:uniqueId val="{0000000C-8834-4DE5-8FE8-7B6B370CF916}"/>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11441960137175"/>
          <c:y val="2.3491130915717161E-2"/>
          <c:w val="0.48996335821315068"/>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1-1C63-4A1B-90B0-9ADE5C4D8691}"/>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1C63-4A1B-90B0-9ADE5C4D8691}"/>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1C63-4A1B-90B0-9ADE5C4D8691}"/>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1C63-4A1B-90B0-9ADE5C4D8691}"/>
              </c:ext>
            </c:extLst>
          </c:dPt>
          <c:dPt>
            <c:idx val="14"/>
            <c:invertIfNegative val="0"/>
            <c:bubble3D val="0"/>
            <c:spPr>
              <a:solidFill>
                <a:schemeClr val="bg2"/>
              </a:solidFill>
              <a:ln>
                <a:noFill/>
              </a:ln>
              <a:effectLst/>
            </c:spPr>
            <c:extLst>
              <c:ext xmlns:c16="http://schemas.microsoft.com/office/drawing/2014/chart" uri="{C3380CC4-5D6E-409C-BE32-E72D297353CC}">
                <c16:uniqueId val="{00000009-1C63-4A1B-90B0-9ADE5C4D8691}"/>
              </c:ext>
            </c:extLst>
          </c:dPt>
          <c:dLbls>
            <c:dLbl>
              <c:idx val="10"/>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1C63-4A1B-90B0-9ADE5C4D8691}"/>
                </c:ext>
              </c:extLst>
            </c:dLbl>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1C63-4A1B-90B0-9ADE5C4D8691}"/>
                </c:ext>
              </c:extLst>
            </c:dLbl>
            <c:dLbl>
              <c:idx val="1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1C63-4A1B-90B0-9ADE5C4D8691}"/>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графіки!$B$331:$B$344</c:f>
              <c:strCache>
                <c:ptCount val="14"/>
                <c:pt idx="0">
                  <c:v>Heart diseases</c:v>
                </c:pt>
                <c:pt idx="1">
                  <c:v>Oncological diseases</c:v>
                </c:pt>
                <c:pt idx="2">
                  <c:v>Diabetes</c:v>
                </c:pt>
                <c:pt idx="3">
                  <c:v>Strokes</c:v>
                </c:pt>
                <c:pt idx="4">
                  <c:v>Dental problems</c:v>
                </c:pt>
                <c:pt idx="5">
                  <c:v>Mental health</c:v>
                </c:pt>
                <c:pt idx="6">
                  <c:v>Alcohol abuse</c:v>
                </c:pt>
                <c:pt idx="7">
                  <c:v>Smoking</c:v>
                </c:pt>
                <c:pt idx="8">
                  <c:v>Reproductive health</c:v>
                </c:pt>
                <c:pt idx="9">
                  <c:v>Overweight</c:v>
                </c:pt>
                <c:pt idx="10">
                  <c:v>Drug abuse</c:v>
                </c:pt>
                <c:pt idx="11">
                  <c:v>Self-harm / suicidal attempts</c:v>
                </c:pt>
                <c:pt idx="12">
                  <c:v>Other</c:v>
                </c:pt>
                <c:pt idx="13">
                  <c:v>Difficult to answer</c:v>
                </c:pt>
              </c:strCache>
            </c:strRef>
          </c:cat>
          <c:val>
            <c:numRef>
              <c:f>графіки!$C$331:$C$344</c:f>
              <c:numCache>
                <c:formatCode>General</c:formatCode>
                <c:ptCount val="14"/>
                <c:pt idx="0">
                  <c:v>41</c:v>
                </c:pt>
                <c:pt idx="1">
                  <c:v>10</c:v>
                </c:pt>
                <c:pt idx="2">
                  <c:v>9</c:v>
                </c:pt>
                <c:pt idx="3">
                  <c:v>9</c:v>
                </c:pt>
                <c:pt idx="4">
                  <c:v>6</c:v>
                </c:pt>
                <c:pt idx="5">
                  <c:v>5</c:v>
                </c:pt>
                <c:pt idx="6">
                  <c:v>3</c:v>
                </c:pt>
                <c:pt idx="7">
                  <c:v>2</c:v>
                </c:pt>
                <c:pt idx="8">
                  <c:v>1</c:v>
                </c:pt>
                <c:pt idx="9">
                  <c:v>0.2</c:v>
                </c:pt>
                <c:pt idx="10">
                  <c:v>0.2</c:v>
                </c:pt>
                <c:pt idx="11">
                  <c:v>0.2</c:v>
                </c:pt>
                <c:pt idx="12">
                  <c:v>8</c:v>
                </c:pt>
                <c:pt idx="13">
                  <c:v>3</c:v>
                </c:pt>
              </c:numCache>
            </c:numRef>
          </c:val>
          <c:extLst>
            <c:ext xmlns:c16="http://schemas.microsoft.com/office/drawing/2014/chart" uri="{C3380CC4-5D6E-409C-BE32-E72D297353CC}">
              <c16:uniqueId val="{0000000D-1C63-4A1B-90B0-9ADE5C4D8691}"/>
            </c:ext>
          </c:extLst>
        </c:ser>
        <c:dLbls>
          <c:showLegendKey val="0"/>
          <c:showVal val="0"/>
          <c:showCatName val="0"/>
          <c:showSerName val="0"/>
          <c:showPercent val="0"/>
          <c:showBubbleSize val="0"/>
        </c:dLbls>
        <c:gapWidth val="1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904423801287749"/>
          <c:y val="2.3491130915717161E-2"/>
          <c:w val="0.49206331621399069"/>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3"/>
            <c:invertIfNegative val="0"/>
            <c:bubble3D val="0"/>
            <c:spPr>
              <a:solidFill>
                <a:schemeClr val="bg2"/>
              </a:solidFill>
              <a:ln>
                <a:noFill/>
              </a:ln>
              <a:effectLst/>
            </c:spPr>
            <c:extLst>
              <c:ext xmlns:c16="http://schemas.microsoft.com/office/drawing/2014/chart" uri="{C3380CC4-5D6E-409C-BE32-E72D297353CC}">
                <c16:uniqueId val="{00000001-9CA2-49B9-B9F0-B98C9CC44E92}"/>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9CA2-49B9-B9F0-B98C9CC44E92}"/>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9CA2-49B9-B9F0-B98C9CC44E92}"/>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9CA2-49B9-B9F0-B98C9CC44E92}"/>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9CA2-49B9-B9F0-B98C9CC44E92}"/>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графіки!$B$381:$B$384</c:f>
              <c:strCache>
                <c:ptCount val="4"/>
                <c:pt idx="0">
                  <c:v>This problem directly affects me or my loved ones</c:v>
                </c:pt>
                <c:pt idx="1">
                  <c:v>This problem is most widespread in our community</c:v>
                </c:pt>
                <c:pt idx="2">
                  <c:v>This problem must be solved first</c:v>
                </c:pt>
                <c:pt idx="3">
                  <c:v>Difficult to answer</c:v>
                </c:pt>
              </c:strCache>
            </c:strRef>
          </c:cat>
          <c:val>
            <c:numRef>
              <c:f>графіки!$C$381:$C$384</c:f>
              <c:numCache>
                <c:formatCode>General</c:formatCode>
                <c:ptCount val="4"/>
                <c:pt idx="0">
                  <c:v>38</c:v>
                </c:pt>
                <c:pt idx="1">
                  <c:v>37</c:v>
                </c:pt>
                <c:pt idx="2">
                  <c:v>21</c:v>
                </c:pt>
                <c:pt idx="3">
                  <c:v>4</c:v>
                </c:pt>
              </c:numCache>
            </c:numRef>
          </c:val>
          <c:extLst>
            <c:ext xmlns:c16="http://schemas.microsoft.com/office/drawing/2014/chart" uri="{C3380CC4-5D6E-409C-BE32-E72D297353CC}">
              <c16:uniqueId val="{00000009-9CA2-49B9-B9F0-B98C9CC44E92}"/>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971202465714464"/>
          <c:y val="2.465909318587085E-2"/>
          <c:w val="0.48722299569756639"/>
          <c:h val="0.9482839454228526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12E4-4D3F-947F-AAAD467B8443}"/>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12E4-4D3F-947F-AAAD467B8443}"/>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12E4-4D3F-947F-AAAD467B8443}"/>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12E4-4D3F-947F-AAAD467B8443}"/>
              </c:ext>
            </c:extLst>
          </c:dPt>
          <c:dLbls>
            <c:dLbl>
              <c:idx val="8"/>
              <c:tx>
                <c:rich>
                  <a:bodyPr/>
                  <a:lstStyle/>
                  <a:p>
                    <a:r>
                      <a:rPr lang="en-US"/>
                      <a:t>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2E4-4D3F-947F-AAAD467B8443}"/>
                </c:ext>
              </c:extLst>
            </c:dLbl>
            <c:dLbl>
              <c:idx val="1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12E4-4D3F-947F-AAAD467B8443}"/>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графіки!$B$846:$B$858</c:f>
              <c:strCache>
                <c:ptCount val="13"/>
                <c:pt idx="0">
                  <c:v>Employed and have been working for the past three months</c:v>
                </c:pt>
                <c:pt idx="1">
                  <c:v>Pensioners</c:v>
                </c:pt>
                <c:pt idx="2">
                  <c:v>Unemployed</c:v>
                </c:pt>
                <c:pt idx="3">
                  <c:v>Season work</c:v>
                </c:pt>
                <c:pt idx="4">
                  <c:v>On leave to care for a child, other disabled family members</c:v>
                </c:pt>
                <c:pt idx="5">
                  <c:v>Students</c:v>
                </c:pt>
                <c:pt idx="6">
                  <c:v>I run a household</c:v>
                </c:pt>
                <c:pt idx="7">
                  <c:v>Private entrepreneurs</c:v>
                </c:pt>
                <c:pt idx="8">
                  <c:v>Employed, but no work for the last 3 months</c:v>
                </c:pt>
                <c:pt idx="9">
                  <c:v>They have unofficial income</c:v>
                </c:pt>
                <c:pt idx="10">
                  <c:v>A person with a disability (receiving assistance)</c:v>
                </c:pt>
                <c:pt idx="11">
                  <c:v>Veteran (demobilized due to health)</c:v>
                </c:pt>
                <c:pt idx="12">
                  <c:v>Registered unemployed at the Employment Center (receiving assistance)</c:v>
                </c:pt>
              </c:strCache>
            </c:strRef>
          </c:cat>
          <c:val>
            <c:numRef>
              <c:f>графіки!$C$846:$C$858</c:f>
              <c:numCache>
                <c:formatCode>General</c:formatCode>
                <c:ptCount val="13"/>
                <c:pt idx="0">
                  <c:v>42</c:v>
                </c:pt>
                <c:pt idx="1">
                  <c:v>28</c:v>
                </c:pt>
                <c:pt idx="2">
                  <c:v>8</c:v>
                </c:pt>
                <c:pt idx="3">
                  <c:v>6</c:v>
                </c:pt>
                <c:pt idx="4">
                  <c:v>4</c:v>
                </c:pt>
                <c:pt idx="5">
                  <c:v>3</c:v>
                </c:pt>
                <c:pt idx="6">
                  <c:v>3</c:v>
                </c:pt>
                <c:pt idx="7">
                  <c:v>2</c:v>
                </c:pt>
                <c:pt idx="8">
                  <c:v>1</c:v>
                </c:pt>
                <c:pt idx="9">
                  <c:v>1</c:v>
                </c:pt>
                <c:pt idx="10">
                  <c:v>1</c:v>
                </c:pt>
                <c:pt idx="11">
                  <c:v>1</c:v>
                </c:pt>
                <c:pt idx="12">
                  <c:v>0.2</c:v>
                </c:pt>
              </c:numCache>
            </c:numRef>
          </c:val>
          <c:extLst>
            <c:ext xmlns:c16="http://schemas.microsoft.com/office/drawing/2014/chart" uri="{C3380CC4-5D6E-409C-BE32-E72D297353CC}">
              <c16:uniqueId val="{00000009-12E4-4D3F-947F-AAAD467B8443}"/>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751126867226439"/>
          <c:y val="3.0307099092803574E-2"/>
          <c:w val="0.44942375168244669"/>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4AE9-4255-A038-86C699C638F1}"/>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4AE9-4255-A038-86C699C638F1}"/>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4AE9-4255-A038-86C699C638F1}"/>
              </c:ext>
            </c:extLst>
          </c:dPt>
          <c:dPt>
            <c:idx val="13"/>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7-4AE9-4255-A038-86C699C638F1}"/>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графіки!$B$447:$B$460</c:f>
              <c:strCache>
                <c:ptCount val="14"/>
                <c:pt idx="0">
                  <c:v>Lack of funds for medical needs</c:v>
                </c:pt>
                <c:pt idx="1">
                  <c:v>Work is limited in time (long waiting time, limited working hours)</c:v>
                </c:pt>
                <c:pt idx="2">
                  <c:v>Inability to cover transport costs in case of referral to a narrow specialist</c:v>
                </c:pt>
                <c:pt idx="3">
                  <c:v>Poor/absent transport connections</c:v>
                </c:pt>
                <c:pt idx="4">
                  <c:v>Lack of necessary medical services</c:v>
                </c:pt>
                <c:pt idx="5">
                  <c:v>Shelling and other dangers associated with war</c:v>
                </c:pt>
                <c:pt idx="6">
                  <c:v>Insufficient trust in the health care system</c:v>
                </c:pt>
                <c:pt idx="7">
                  <c:v>Social status (people with disabilities, IDPs, poor people, etc.)</c:v>
                </c:pt>
                <c:pt idx="8">
                  <c:v>Lack of information about the health care structure</c:v>
                </c:pt>
                <c:pt idx="9">
                  <c:v>Lack of supervision of children</c:v>
                </c:pt>
                <c:pt idx="10">
                  <c:v>Absence of a signed declaration</c:v>
                </c:pt>
                <c:pt idx="11">
                  <c:v>Cultural barriers*</c:v>
                </c:pt>
                <c:pt idx="12">
                  <c:v>Other</c:v>
                </c:pt>
                <c:pt idx="13">
                  <c:v>There are no barriers</c:v>
                </c:pt>
              </c:strCache>
            </c:strRef>
          </c:cat>
          <c:val>
            <c:numRef>
              <c:f>графіки!$C$447:$C$460</c:f>
              <c:numCache>
                <c:formatCode>General</c:formatCode>
                <c:ptCount val="14"/>
                <c:pt idx="0">
                  <c:v>36</c:v>
                </c:pt>
                <c:pt idx="1">
                  <c:v>24</c:v>
                </c:pt>
                <c:pt idx="2">
                  <c:v>23</c:v>
                </c:pt>
                <c:pt idx="3">
                  <c:v>21</c:v>
                </c:pt>
                <c:pt idx="4">
                  <c:v>16</c:v>
                </c:pt>
                <c:pt idx="5">
                  <c:v>15</c:v>
                </c:pt>
                <c:pt idx="6">
                  <c:v>14</c:v>
                </c:pt>
                <c:pt idx="7">
                  <c:v>12</c:v>
                </c:pt>
                <c:pt idx="8">
                  <c:v>7</c:v>
                </c:pt>
                <c:pt idx="9">
                  <c:v>4</c:v>
                </c:pt>
                <c:pt idx="10">
                  <c:v>3</c:v>
                </c:pt>
                <c:pt idx="11">
                  <c:v>1</c:v>
                </c:pt>
                <c:pt idx="12">
                  <c:v>1</c:v>
                </c:pt>
                <c:pt idx="13">
                  <c:v>36</c:v>
                </c:pt>
              </c:numCache>
            </c:numRef>
          </c:val>
          <c:extLst>
            <c:ext xmlns:c16="http://schemas.microsoft.com/office/drawing/2014/chart" uri="{C3380CC4-5D6E-409C-BE32-E72D297353CC}">
              <c16:uniqueId val="{00000008-4AE9-4255-A038-86C699C638F1}"/>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rgbClr val="DC94B8"/>
            </a:solidFill>
            <a:ln>
              <a:noFill/>
            </a:ln>
            <a:effectLst/>
          </c:spPr>
          <c:invertIfNegative val="0"/>
          <c:dPt>
            <c:idx val="5"/>
            <c:invertIfNegative val="0"/>
            <c:bubble3D val="0"/>
            <c:spPr>
              <a:solidFill>
                <a:srgbClr val="DC94B8"/>
              </a:solidFill>
              <a:ln>
                <a:noFill/>
              </a:ln>
              <a:effectLst/>
            </c:spPr>
            <c:extLst>
              <c:ext xmlns:c16="http://schemas.microsoft.com/office/drawing/2014/chart" uri="{C3380CC4-5D6E-409C-BE32-E72D297353CC}">
                <c16:uniqueId val="{00000001-1D01-488A-AE24-F14C47F07889}"/>
              </c:ext>
            </c:extLst>
          </c:dPt>
          <c:dPt>
            <c:idx val="6"/>
            <c:invertIfNegative val="0"/>
            <c:bubble3D val="0"/>
            <c:spPr>
              <a:solidFill>
                <a:srgbClr val="DC94B8"/>
              </a:solidFill>
              <a:ln>
                <a:noFill/>
              </a:ln>
              <a:effectLst/>
            </c:spPr>
            <c:extLst>
              <c:ext xmlns:c16="http://schemas.microsoft.com/office/drawing/2014/chart" uri="{C3380CC4-5D6E-409C-BE32-E72D297353CC}">
                <c16:uniqueId val="{00000003-1D01-488A-AE24-F14C47F07889}"/>
              </c:ext>
            </c:extLst>
          </c:dPt>
          <c:dPt>
            <c:idx val="7"/>
            <c:invertIfNegative val="0"/>
            <c:bubble3D val="0"/>
            <c:spPr>
              <a:solidFill>
                <a:srgbClr val="DC94B8"/>
              </a:solidFill>
              <a:ln>
                <a:noFill/>
              </a:ln>
              <a:effectLst/>
            </c:spPr>
            <c:extLst>
              <c:ext xmlns:c16="http://schemas.microsoft.com/office/drawing/2014/chart" uri="{C3380CC4-5D6E-409C-BE32-E72D297353CC}">
                <c16:uniqueId val="{00000005-1D01-488A-AE24-F14C47F07889}"/>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графіки!$B$505:$B$516</c:f>
              <c:strCache>
                <c:ptCount val="12"/>
                <c:pt idx="0">
                  <c:v>Lack of funds for medical needs</c:v>
                </c:pt>
                <c:pt idx="1">
                  <c:v>Lack of necessary medical services</c:v>
                </c:pt>
                <c:pt idx="2">
                  <c:v>Work is limited in time (long waiting time, limited working hours)</c:v>
                </c:pt>
                <c:pt idx="3">
                  <c:v>Poor / absent transport connections</c:v>
                </c:pt>
                <c:pt idx="4">
                  <c:v>Shelling and other dangers associated with war</c:v>
                </c:pt>
                <c:pt idx="5">
                  <c:v>Inability to cover transport costs in case of referral to a narrow specialist</c:v>
                </c:pt>
                <c:pt idx="6">
                  <c:v>Insufficient trust in the health care system</c:v>
                </c:pt>
                <c:pt idx="7">
                  <c:v>Lack of information about the health care structure</c:v>
                </c:pt>
                <c:pt idx="8">
                  <c:v>Social status</c:v>
                </c:pt>
                <c:pt idx="9">
                  <c:v>Absence of a signed declaration</c:v>
                </c:pt>
                <c:pt idx="10">
                  <c:v>Lack of supervision of children</c:v>
                </c:pt>
                <c:pt idx="11">
                  <c:v>Other</c:v>
                </c:pt>
              </c:strCache>
            </c:strRef>
          </c:cat>
          <c:val>
            <c:numRef>
              <c:f>графіки!$C$505:$C$516</c:f>
              <c:numCache>
                <c:formatCode>General</c:formatCode>
                <c:ptCount val="12"/>
                <c:pt idx="0">
                  <c:v>35</c:v>
                </c:pt>
                <c:pt idx="1">
                  <c:v>13</c:v>
                </c:pt>
                <c:pt idx="2">
                  <c:v>13</c:v>
                </c:pt>
                <c:pt idx="3">
                  <c:v>11</c:v>
                </c:pt>
                <c:pt idx="4">
                  <c:v>9</c:v>
                </c:pt>
                <c:pt idx="5">
                  <c:v>6</c:v>
                </c:pt>
                <c:pt idx="6">
                  <c:v>5</c:v>
                </c:pt>
                <c:pt idx="7">
                  <c:v>3</c:v>
                </c:pt>
                <c:pt idx="8">
                  <c:v>2</c:v>
                </c:pt>
                <c:pt idx="9">
                  <c:v>1</c:v>
                </c:pt>
                <c:pt idx="10">
                  <c:v>1</c:v>
                </c:pt>
                <c:pt idx="11">
                  <c:v>1</c:v>
                </c:pt>
              </c:numCache>
            </c:numRef>
          </c:val>
          <c:extLst>
            <c:ext xmlns:c16="http://schemas.microsoft.com/office/drawing/2014/chart" uri="{C3380CC4-5D6E-409C-BE32-E72D297353CC}">
              <c16:uniqueId val="{00000006-1D01-488A-AE24-F14C47F07889}"/>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6834664005323"/>
          <c:y val="3.3469084338313915E-2"/>
          <c:w val="0.72607967398536266"/>
          <c:h val="0.8416777314600381"/>
        </c:manualLayout>
      </c:layout>
      <c:barChart>
        <c:barDir val="bar"/>
        <c:grouping val="percentStacked"/>
        <c:varyColors val="0"/>
        <c:ser>
          <c:idx val="0"/>
          <c:order val="0"/>
          <c:tx>
            <c:strRef>
              <c:f>графіки!$B$545</c:f>
              <c:strCache>
                <c:ptCount val="1"/>
                <c:pt idx="0">
                  <c:v>Yes</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All interviewed</c:v>
                  </c:pt>
                  <c:pt idx="1">
                    <c:v>Men</c:v>
                  </c:pt>
                  <c:pt idx="2">
                    <c:v>Women</c:v>
                  </c:pt>
                  <c:pt idx="3">
                    <c:v>18-30</c:v>
                  </c:pt>
                  <c:pt idx="4">
                    <c:v>31-54</c:v>
                  </c:pt>
                  <c:pt idx="5">
                    <c:v>55+</c:v>
                  </c:pt>
                </c:lvl>
                <c:lvl>
                  <c:pt idx="1">
                    <c:v>SEX</c:v>
                  </c:pt>
                  <c:pt idx="3">
                    <c:v>AGE</c:v>
                  </c:pt>
                </c:lvl>
              </c:multiLvlStrCache>
            </c:multiLvlStrRef>
          </c:cat>
          <c:val>
            <c:numRef>
              <c:f>графіки!$C$545:$H$545</c:f>
              <c:numCache>
                <c:formatCode>0</c:formatCode>
                <c:ptCount val="6"/>
                <c:pt idx="0" formatCode="General">
                  <c:v>29</c:v>
                </c:pt>
                <c:pt idx="1">
                  <c:v>31</c:v>
                </c:pt>
                <c:pt idx="2">
                  <c:v>27</c:v>
                </c:pt>
                <c:pt idx="3">
                  <c:v>37</c:v>
                </c:pt>
                <c:pt idx="4">
                  <c:v>29</c:v>
                </c:pt>
                <c:pt idx="5">
                  <c:v>26</c:v>
                </c:pt>
              </c:numCache>
            </c:numRef>
          </c:val>
          <c:extLst>
            <c:ext xmlns:c16="http://schemas.microsoft.com/office/drawing/2014/chart" uri="{C3380CC4-5D6E-409C-BE32-E72D297353CC}">
              <c16:uniqueId val="{00000000-DDA7-44A4-A75C-8A82E7A46010}"/>
            </c:ext>
          </c:extLst>
        </c:ser>
        <c:ser>
          <c:idx val="1"/>
          <c:order val="1"/>
          <c:tx>
            <c:strRef>
              <c:f>графіки!$B$546</c:f>
              <c:strCache>
                <c:ptCount val="1"/>
                <c:pt idx="0">
                  <c:v>No</c:v>
                </c:pt>
              </c:strCache>
            </c:strRef>
          </c:tx>
          <c:spPr>
            <a:solidFill>
              <a:schemeClr val="accent6">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All interviewed</c:v>
                  </c:pt>
                  <c:pt idx="1">
                    <c:v>Men</c:v>
                  </c:pt>
                  <c:pt idx="2">
                    <c:v>Women</c:v>
                  </c:pt>
                  <c:pt idx="3">
                    <c:v>18-30</c:v>
                  </c:pt>
                  <c:pt idx="4">
                    <c:v>31-54</c:v>
                  </c:pt>
                  <c:pt idx="5">
                    <c:v>55+</c:v>
                  </c:pt>
                </c:lvl>
                <c:lvl>
                  <c:pt idx="1">
                    <c:v>SEX</c:v>
                  </c:pt>
                  <c:pt idx="3">
                    <c:v>AGE</c:v>
                  </c:pt>
                </c:lvl>
              </c:multiLvlStrCache>
            </c:multiLvlStrRef>
          </c:cat>
          <c:val>
            <c:numRef>
              <c:f>графіки!$C$546:$H$546</c:f>
              <c:numCache>
                <c:formatCode>0</c:formatCode>
                <c:ptCount val="6"/>
                <c:pt idx="0" formatCode="General">
                  <c:v>37</c:v>
                </c:pt>
                <c:pt idx="1">
                  <c:v>38</c:v>
                </c:pt>
                <c:pt idx="2">
                  <c:v>37</c:v>
                </c:pt>
                <c:pt idx="3">
                  <c:v>35</c:v>
                </c:pt>
                <c:pt idx="4">
                  <c:v>38</c:v>
                </c:pt>
                <c:pt idx="5">
                  <c:v>38</c:v>
                </c:pt>
              </c:numCache>
            </c:numRef>
          </c:val>
          <c:extLst>
            <c:ext xmlns:c16="http://schemas.microsoft.com/office/drawing/2014/chart" uri="{C3380CC4-5D6E-409C-BE32-E72D297353CC}">
              <c16:uniqueId val="{00000001-DDA7-44A4-A75C-8A82E7A46010}"/>
            </c:ext>
          </c:extLst>
        </c:ser>
        <c:ser>
          <c:idx val="2"/>
          <c:order val="2"/>
          <c:tx>
            <c:strRef>
              <c:f>графіки!$B$547</c:f>
              <c:strCache>
                <c:ptCount val="1"/>
                <c:pt idx="0">
                  <c:v>Difficult to answer</c:v>
                </c:pt>
              </c:strCache>
            </c:strRef>
          </c:tx>
          <c:spPr>
            <a:solidFill>
              <a:schemeClr val="bg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All interviewed</c:v>
                  </c:pt>
                  <c:pt idx="1">
                    <c:v>Men</c:v>
                  </c:pt>
                  <c:pt idx="2">
                    <c:v>Women</c:v>
                  </c:pt>
                  <c:pt idx="3">
                    <c:v>18-30</c:v>
                  </c:pt>
                  <c:pt idx="4">
                    <c:v>31-54</c:v>
                  </c:pt>
                  <c:pt idx="5">
                    <c:v>55+</c:v>
                  </c:pt>
                </c:lvl>
                <c:lvl>
                  <c:pt idx="1">
                    <c:v>SEX</c:v>
                  </c:pt>
                  <c:pt idx="3">
                    <c:v>AGE</c:v>
                  </c:pt>
                </c:lvl>
              </c:multiLvlStrCache>
            </c:multiLvlStrRef>
          </c:cat>
          <c:val>
            <c:numRef>
              <c:f>графіки!$C$547:$H$547</c:f>
              <c:numCache>
                <c:formatCode>0</c:formatCode>
                <c:ptCount val="6"/>
                <c:pt idx="0" formatCode="General">
                  <c:v>34</c:v>
                </c:pt>
                <c:pt idx="1">
                  <c:v>31</c:v>
                </c:pt>
                <c:pt idx="2">
                  <c:v>36</c:v>
                </c:pt>
                <c:pt idx="3">
                  <c:v>28</c:v>
                </c:pt>
                <c:pt idx="4">
                  <c:v>33</c:v>
                </c:pt>
                <c:pt idx="5">
                  <c:v>36</c:v>
                </c:pt>
              </c:numCache>
            </c:numRef>
          </c:val>
          <c:extLst>
            <c:ext xmlns:c16="http://schemas.microsoft.com/office/drawing/2014/chart" uri="{C3380CC4-5D6E-409C-BE32-E72D297353CC}">
              <c16:uniqueId val="{00000002-DDA7-44A4-A75C-8A82E7A46010}"/>
            </c:ext>
          </c:extLst>
        </c:ser>
        <c:dLbls>
          <c:showLegendKey val="0"/>
          <c:showVal val="0"/>
          <c:showCatName val="0"/>
          <c:showSerName val="0"/>
          <c:showPercent val="0"/>
          <c:showBubbleSize val="0"/>
        </c:dLbls>
        <c:gapWidth val="40"/>
        <c:overlap val="100"/>
        <c:axId val="400506319"/>
        <c:axId val="400498415"/>
      </c:barChart>
      <c:catAx>
        <c:axId val="400506319"/>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t"/>
        <c:numFmt formatCode="0%" sourceLinked="1"/>
        <c:majorTickMark val="none"/>
        <c:minorTickMark val="none"/>
        <c:tickLblPos val="nextTo"/>
        <c:crossAx val="400506319"/>
        <c:crosses val="autoZero"/>
        <c:crossBetween val="between"/>
      </c:valAx>
      <c:spPr>
        <a:noFill/>
        <a:ln>
          <a:noFill/>
        </a:ln>
        <a:effectLst/>
      </c:spPr>
    </c:plotArea>
    <c:legend>
      <c:legendPos val="b"/>
      <c:layout>
        <c:manualLayout>
          <c:xMode val="edge"/>
          <c:yMode val="edge"/>
          <c:x val="0.57878775781769798"/>
          <c:y val="0.90462115020432576"/>
          <c:w val="0.39165934797072521"/>
          <c:h val="6.8374630386391577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31139566185054"/>
          <c:y val="3.0307099092803574E-2"/>
          <c:w val="0.58382106373620557"/>
          <c:h val="0.94014150766811855"/>
        </c:manualLayout>
      </c:layout>
      <c:barChart>
        <c:barDir val="bar"/>
        <c:grouping val="clustered"/>
        <c:varyColors val="0"/>
        <c:ser>
          <c:idx val="0"/>
          <c:order val="0"/>
          <c:spPr>
            <a:solidFill>
              <a:srgbClr val="F2A068"/>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DD12-4EE0-B1D9-B07D03DE73EF}"/>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DD12-4EE0-B1D9-B07D03DE73EF}"/>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5-DD12-4EE0-B1D9-B07D03DE73EF}"/>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7-DD12-4EE0-B1D9-B07D03DE73EF}"/>
              </c:ext>
            </c:extLst>
          </c:dPt>
          <c:dPt>
            <c:idx val="5"/>
            <c:invertIfNegative val="0"/>
            <c:bubble3D val="0"/>
            <c:spPr>
              <a:solidFill>
                <a:srgbClr val="F2A068"/>
              </a:solidFill>
              <a:ln>
                <a:noFill/>
              </a:ln>
              <a:effectLst/>
            </c:spPr>
            <c:extLst>
              <c:ext xmlns:c16="http://schemas.microsoft.com/office/drawing/2014/chart" uri="{C3380CC4-5D6E-409C-BE32-E72D297353CC}">
                <c16:uniqueId val="{00000009-DD12-4EE0-B1D9-B07D03DE73EF}"/>
              </c:ext>
            </c:extLst>
          </c:dPt>
          <c:dPt>
            <c:idx val="6"/>
            <c:invertIfNegative val="0"/>
            <c:bubble3D val="0"/>
            <c:spPr>
              <a:solidFill>
                <a:srgbClr val="F2A068"/>
              </a:solidFill>
              <a:ln>
                <a:noFill/>
              </a:ln>
              <a:effectLst/>
            </c:spPr>
            <c:extLst>
              <c:ext xmlns:c16="http://schemas.microsoft.com/office/drawing/2014/chart" uri="{C3380CC4-5D6E-409C-BE32-E72D297353CC}">
                <c16:uniqueId val="{0000000B-DD12-4EE0-B1D9-B07D03DE73EF}"/>
              </c:ext>
            </c:extLst>
          </c:dPt>
          <c:dPt>
            <c:idx val="7"/>
            <c:invertIfNegative val="0"/>
            <c:bubble3D val="0"/>
            <c:spPr>
              <a:solidFill>
                <a:srgbClr val="F2A068"/>
              </a:solidFill>
              <a:ln>
                <a:noFill/>
              </a:ln>
              <a:effectLst/>
            </c:spPr>
            <c:extLst>
              <c:ext xmlns:c16="http://schemas.microsoft.com/office/drawing/2014/chart" uri="{C3380CC4-5D6E-409C-BE32-E72D297353CC}">
                <c16:uniqueId val="{0000000D-DD12-4EE0-B1D9-B07D03DE73EF}"/>
              </c:ext>
            </c:extLst>
          </c:dPt>
          <c:dLbls>
            <c:dLbl>
              <c:idx val="8"/>
              <c:tx>
                <c:rich>
                  <a:bodyPr/>
                  <a:lstStyle/>
                  <a:p>
                    <a:r>
                      <a:rPr lang="en-US"/>
                      <a:t>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DD12-4EE0-B1D9-B07D03DE73EF}"/>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графіки!$B$576:$B$586</c:f>
              <c:strCache>
                <c:ptCount val="11"/>
                <c:pt idx="0">
                  <c:v>Elderly</c:v>
                </c:pt>
                <c:pt idx="1">
                  <c:v>People with disabilities</c:v>
                </c:pt>
                <c:pt idx="2">
                  <c:v>Low income</c:v>
                </c:pt>
                <c:pt idx="3">
                  <c:v>Persons without a signed declaration</c:v>
                </c:pt>
                <c:pt idx="4">
                  <c:v>veterans</c:v>
                </c:pt>
                <c:pt idx="5">
                  <c:v>IDPs</c:v>
                </c:pt>
                <c:pt idx="6">
                  <c:v>Children</c:v>
                </c:pt>
                <c:pt idx="7">
                  <c:v>People with mental health disorders</c:v>
                </c:pt>
                <c:pt idx="8">
                  <c:v>Women</c:v>
                </c:pt>
                <c:pt idx="9">
                  <c:v>People living with HIV</c:v>
                </c:pt>
                <c:pt idx="10">
                  <c:v>Others*</c:v>
                </c:pt>
              </c:strCache>
            </c:strRef>
          </c:cat>
          <c:val>
            <c:numRef>
              <c:f>графіки!$C$576:$C$586</c:f>
              <c:numCache>
                <c:formatCode>General</c:formatCode>
                <c:ptCount val="11"/>
                <c:pt idx="0">
                  <c:v>60</c:v>
                </c:pt>
                <c:pt idx="1">
                  <c:v>37</c:v>
                </c:pt>
                <c:pt idx="2">
                  <c:v>37</c:v>
                </c:pt>
                <c:pt idx="3">
                  <c:v>29</c:v>
                </c:pt>
                <c:pt idx="4">
                  <c:v>11</c:v>
                </c:pt>
                <c:pt idx="5">
                  <c:v>9</c:v>
                </c:pt>
                <c:pt idx="6">
                  <c:v>9</c:v>
                </c:pt>
                <c:pt idx="7">
                  <c:v>8</c:v>
                </c:pt>
                <c:pt idx="8">
                  <c:v>5</c:v>
                </c:pt>
                <c:pt idx="9">
                  <c:v>2</c:v>
                </c:pt>
                <c:pt idx="10">
                  <c:v>1</c:v>
                </c:pt>
              </c:numCache>
            </c:numRef>
          </c:val>
          <c:extLst>
            <c:ext xmlns:c16="http://schemas.microsoft.com/office/drawing/2014/chart" uri="{C3380CC4-5D6E-409C-BE32-E72D297353CC}">
              <c16:uniqueId val="{0000000F-DD12-4EE0-B1D9-B07D03DE73EF}"/>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DE2A-4FDD-B8E1-4782DB459AB3}"/>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DE2A-4FDD-B8E1-4782DB459AB3}"/>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DE2A-4FDD-B8E1-4782DB459AB3}"/>
              </c:ext>
            </c:extLst>
          </c:dPt>
          <c:dLbls>
            <c:dLbl>
              <c:idx val="5"/>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DE2A-4FDD-B8E1-4782DB459AB3}"/>
                </c:ext>
              </c:extLst>
            </c:dLbl>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DE2A-4FDD-B8E1-4782DB459AB3}"/>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графіки!$B$603:$B$608</c:f>
              <c:strCache>
                <c:ptCount val="6"/>
                <c:pt idx="0">
                  <c:v>Call an ambulance</c:v>
                </c:pt>
                <c:pt idx="1">
                  <c:v>Medical institution (outpatient clinic, FAP)</c:v>
                </c:pt>
                <c:pt idx="2">
                  <c:v>Appeal to private medical practice</c:v>
                </c:pt>
                <c:pt idx="3">
                  <c:v>Call the doctor / nurse at home</c:v>
                </c:pt>
                <c:pt idx="4">
                  <c:v>Medical institution of the second level</c:v>
                </c:pt>
                <c:pt idx="5">
                  <c:v>Other</c:v>
                </c:pt>
              </c:strCache>
            </c:strRef>
          </c:cat>
          <c:val>
            <c:numRef>
              <c:f>графіки!$C$603:$C$608</c:f>
              <c:numCache>
                <c:formatCode>General</c:formatCode>
                <c:ptCount val="6"/>
                <c:pt idx="0">
                  <c:v>34</c:v>
                </c:pt>
                <c:pt idx="1">
                  <c:v>34</c:v>
                </c:pt>
                <c:pt idx="2">
                  <c:v>33</c:v>
                </c:pt>
                <c:pt idx="3">
                  <c:v>25</c:v>
                </c:pt>
                <c:pt idx="4">
                  <c:v>18</c:v>
                </c:pt>
                <c:pt idx="5">
                  <c:v>0.2</c:v>
                </c:pt>
              </c:numCache>
            </c:numRef>
          </c:val>
          <c:extLst>
            <c:ext xmlns:c16="http://schemas.microsoft.com/office/drawing/2014/chart" uri="{C3380CC4-5D6E-409C-BE32-E72D297353CC}">
              <c16:uniqueId val="{00000007-DE2A-4FDD-B8E1-4782DB459AB3}"/>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181198265798465"/>
          <c:y val="3.0307099092803574E-2"/>
          <c:w val="0.48512303769672638"/>
          <c:h val="0.94014150766811855"/>
        </c:manualLayout>
      </c:layout>
      <c:barChart>
        <c:barDir val="bar"/>
        <c:grouping val="clustered"/>
        <c:varyColors val="0"/>
        <c:ser>
          <c:idx val="0"/>
          <c:order val="0"/>
          <c:spPr>
            <a:solidFill>
              <a:srgbClr val="F2A068"/>
            </a:solidFill>
            <a:ln>
              <a:noFill/>
            </a:ln>
            <a:effectLst/>
          </c:spPr>
          <c:invertIfNegative val="0"/>
          <c:dPt>
            <c:idx val="5"/>
            <c:invertIfNegative val="0"/>
            <c:bubble3D val="0"/>
            <c:spPr>
              <a:solidFill>
                <a:srgbClr val="F2A068"/>
              </a:solidFill>
              <a:ln>
                <a:noFill/>
              </a:ln>
              <a:effectLst/>
            </c:spPr>
            <c:extLst>
              <c:ext xmlns:c16="http://schemas.microsoft.com/office/drawing/2014/chart" uri="{C3380CC4-5D6E-409C-BE32-E72D297353CC}">
                <c16:uniqueId val="{00000001-43E2-4B3E-90E2-22519AA53E2B}"/>
              </c:ext>
            </c:extLst>
          </c:dPt>
          <c:dPt>
            <c:idx val="6"/>
            <c:invertIfNegative val="0"/>
            <c:bubble3D val="0"/>
            <c:spPr>
              <a:solidFill>
                <a:srgbClr val="F2A068"/>
              </a:solidFill>
              <a:ln>
                <a:noFill/>
              </a:ln>
              <a:effectLst/>
            </c:spPr>
            <c:extLst>
              <c:ext xmlns:c16="http://schemas.microsoft.com/office/drawing/2014/chart" uri="{C3380CC4-5D6E-409C-BE32-E72D297353CC}">
                <c16:uniqueId val="{00000003-43E2-4B3E-90E2-22519AA53E2B}"/>
              </c:ext>
            </c:extLst>
          </c:dPt>
          <c:dPt>
            <c:idx val="7"/>
            <c:invertIfNegative val="0"/>
            <c:bubble3D val="0"/>
            <c:spPr>
              <a:solidFill>
                <a:srgbClr val="F2A068"/>
              </a:solidFill>
              <a:ln>
                <a:noFill/>
              </a:ln>
              <a:effectLst/>
            </c:spPr>
            <c:extLst>
              <c:ext xmlns:c16="http://schemas.microsoft.com/office/drawing/2014/chart" uri="{C3380CC4-5D6E-409C-BE32-E72D297353CC}">
                <c16:uniqueId val="{00000005-43E2-4B3E-90E2-22519AA53E2B}"/>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43E2-4B3E-90E2-22519AA53E2B}"/>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графіки!$B$626:$B$639</c:f>
              <c:strCache>
                <c:ptCount val="14"/>
                <c:pt idx="0">
                  <c:v>Inpatient treatment services</c:v>
                </c:pt>
                <c:pt idx="1">
                  <c:v>Services of sanatorium-resort treatment</c:v>
                </c:pt>
                <c:pt idx="2">
                  <c:v>Dental services are available</c:v>
                </c:pt>
                <c:pt idx="3">
                  <c:v>Medical specialists of a narrow profile (cardiologist, endocrinologist, ENT, etc.)</c:v>
                </c:pt>
                <c:pt idx="4">
                  <c:v>Diagnostic studies (ultrasound, ECG, blood / urine analysis, etc.)</c:v>
                </c:pt>
                <c:pt idx="5">
                  <c:v>Sexual and reproductive health care services</c:v>
                </c:pt>
                <c:pt idx="6">
                  <c:v>Psychosocial services</c:v>
                </c:pt>
                <c:pt idx="7">
                  <c:v>Pharmacy</c:v>
                </c:pt>
                <c:pt idx="8">
                  <c:v>Availability of dispensaries/FAP</c:v>
                </c:pt>
                <c:pt idx="9">
                  <c:v>Medical care is available</c:v>
                </c:pt>
                <c:pt idx="10">
                  <c:v>Participation in state medical programs (E-medicines)</c:v>
                </c:pt>
                <c:pt idx="11">
                  <c:v>Public transport</c:v>
                </c:pt>
                <c:pt idx="12">
                  <c:v>Other</c:v>
                </c:pt>
                <c:pt idx="13">
                  <c:v>Everything is there</c:v>
                </c:pt>
              </c:strCache>
            </c:strRef>
          </c:cat>
          <c:val>
            <c:numRef>
              <c:f>графіки!$C$626:$C$639</c:f>
              <c:numCache>
                <c:formatCode>General</c:formatCode>
                <c:ptCount val="14"/>
                <c:pt idx="0">
                  <c:v>78</c:v>
                </c:pt>
                <c:pt idx="1">
                  <c:v>71</c:v>
                </c:pt>
                <c:pt idx="2">
                  <c:v>61</c:v>
                </c:pt>
                <c:pt idx="3">
                  <c:v>56</c:v>
                </c:pt>
                <c:pt idx="4">
                  <c:v>53</c:v>
                </c:pt>
                <c:pt idx="5">
                  <c:v>31</c:v>
                </c:pt>
                <c:pt idx="6">
                  <c:v>28</c:v>
                </c:pt>
                <c:pt idx="7">
                  <c:v>25</c:v>
                </c:pt>
                <c:pt idx="8">
                  <c:v>20</c:v>
                </c:pt>
                <c:pt idx="9">
                  <c:v>11</c:v>
                </c:pt>
                <c:pt idx="10">
                  <c:v>10</c:v>
                </c:pt>
                <c:pt idx="11">
                  <c:v>8</c:v>
                </c:pt>
                <c:pt idx="12">
                  <c:v>1</c:v>
                </c:pt>
                <c:pt idx="13">
                  <c:v>2</c:v>
                </c:pt>
              </c:numCache>
            </c:numRef>
          </c:val>
          <c:extLst>
            <c:ext xmlns:c16="http://schemas.microsoft.com/office/drawing/2014/chart" uri="{C3380CC4-5D6E-409C-BE32-E72D297353CC}">
              <c16:uniqueId val="{00000008-43E2-4B3E-90E2-22519AA53E2B}"/>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691068068402416"/>
          <c:y val="3.0307099092803574E-2"/>
          <c:w val="0.42002433967068692"/>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1172-4391-A6CB-CAE1D20D93C2}"/>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1172-4391-A6CB-CAE1D20D93C2}"/>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1172-4391-A6CB-CAE1D20D93C2}"/>
              </c:ext>
            </c:extLst>
          </c:dPt>
          <c:dPt>
            <c:idx val="8"/>
            <c:invertIfNegative val="0"/>
            <c:bubble3D val="0"/>
            <c:spPr>
              <a:solidFill>
                <a:schemeClr val="bg2"/>
              </a:solidFill>
              <a:ln>
                <a:noFill/>
              </a:ln>
              <a:effectLst/>
            </c:spPr>
            <c:extLst>
              <c:ext xmlns:c16="http://schemas.microsoft.com/office/drawing/2014/chart" uri="{C3380CC4-5D6E-409C-BE32-E72D297353CC}">
                <c16:uniqueId val="{00000007-1172-4391-A6CB-CAE1D20D93C2}"/>
              </c:ext>
            </c:extLst>
          </c:dPt>
          <c:dPt>
            <c:idx val="9"/>
            <c:invertIfNegative val="0"/>
            <c:bubble3D val="0"/>
            <c:spPr>
              <a:solidFill>
                <a:schemeClr val="bg2"/>
              </a:solidFill>
              <a:ln>
                <a:noFill/>
              </a:ln>
              <a:effectLst/>
            </c:spPr>
            <c:extLst>
              <c:ext xmlns:c16="http://schemas.microsoft.com/office/drawing/2014/chart" uri="{C3380CC4-5D6E-409C-BE32-E72D297353CC}">
                <c16:uniqueId val="{00000009-1172-4391-A6CB-CAE1D20D93C2}"/>
              </c:ext>
            </c:extLst>
          </c:dPt>
          <c:dPt>
            <c:idx val="13"/>
            <c:invertIfNegative val="0"/>
            <c:bubble3D val="0"/>
            <c:spPr>
              <a:solidFill>
                <a:schemeClr val="accent5"/>
              </a:solidFill>
              <a:ln>
                <a:noFill/>
              </a:ln>
              <a:effectLst/>
            </c:spPr>
            <c:extLst>
              <c:ext xmlns:c16="http://schemas.microsoft.com/office/drawing/2014/chart" uri="{C3380CC4-5D6E-409C-BE32-E72D297353CC}">
                <c16:uniqueId val="{0000000B-1172-4391-A6CB-CAE1D20D93C2}"/>
              </c:ext>
            </c:extLst>
          </c:dPt>
          <c:dLbls>
            <c:dLbl>
              <c:idx val="7"/>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172-4391-A6CB-CAE1D20D93C2}"/>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графіки!$B$667:$B$675</c:f>
              <c:strCache>
                <c:ptCount val="9"/>
                <c:pt idx="0">
                  <c:v>There are no restaurants with healthy food</c:v>
                </c:pt>
                <c:pt idx="1">
                  <c:v>There are no relevant specialists (nutritionist, endocrinologist, sports trainer, etc.)</c:v>
                </c:pt>
                <c:pt idx="2">
                  <c:v> Healthy food is not available due to lack of funds</c:v>
                </c:pt>
                <c:pt idx="3">
                  <c:v>There is no place for sports</c:v>
                </c:pt>
                <c:pt idx="4">
                  <c:v>Steady traditions in lifestyle in a community that is not entirely healthy</c:v>
                </c:pt>
                <c:pt idx="5">
                  <c:v>Difficulties with access to medical services</c:v>
                </c:pt>
                <c:pt idx="6">
                  <c:v>The war destroyed sports facilities</c:v>
                </c:pt>
                <c:pt idx="7">
                  <c:v>The war destroyed health care facilities</c:v>
                </c:pt>
                <c:pt idx="8">
                  <c:v>Difficult to answer</c:v>
                </c:pt>
              </c:strCache>
            </c:strRef>
          </c:cat>
          <c:val>
            <c:numRef>
              <c:f>графіки!$C$667:$C$675</c:f>
              <c:numCache>
                <c:formatCode>General</c:formatCode>
                <c:ptCount val="9"/>
                <c:pt idx="0">
                  <c:v>66</c:v>
                </c:pt>
                <c:pt idx="1">
                  <c:v>43</c:v>
                </c:pt>
                <c:pt idx="2">
                  <c:v>36</c:v>
                </c:pt>
                <c:pt idx="3">
                  <c:v>36</c:v>
                </c:pt>
                <c:pt idx="4">
                  <c:v>18</c:v>
                </c:pt>
                <c:pt idx="5">
                  <c:v>11</c:v>
                </c:pt>
                <c:pt idx="6">
                  <c:v>1</c:v>
                </c:pt>
                <c:pt idx="7">
                  <c:v>0.2</c:v>
                </c:pt>
                <c:pt idx="8">
                  <c:v>9</c:v>
                </c:pt>
              </c:numCache>
            </c:numRef>
          </c:val>
          <c:extLst>
            <c:ext xmlns:c16="http://schemas.microsoft.com/office/drawing/2014/chart" uri="{C3380CC4-5D6E-409C-BE32-E72D297353CC}">
              <c16:uniqueId val="{0000000C-1172-4391-A6CB-CAE1D20D93C2}"/>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1-C296-42CB-9C66-D1C05D0BCBBD}"/>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C296-42CB-9C66-D1C05D0BCBBD}"/>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C296-42CB-9C66-D1C05D0BCBBD}"/>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C296-42CB-9C66-D1C05D0BCBBD}"/>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C296-42CB-9C66-D1C05D0BCBBD}"/>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C296-42CB-9C66-D1C05D0BCBBD}"/>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C296-42CB-9C66-D1C05D0BCBBD}"/>
                </c:ext>
              </c:extLst>
            </c:dLbl>
            <c:dLbl>
              <c:idx val="1"/>
              <c:layout>
                <c:manualLayout>
                  <c:x val="5.1705842674387367E-2"/>
                  <c:y val="1.37516209683275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296-42CB-9C66-D1C05D0BCBBD}"/>
                </c:ext>
              </c:extLst>
            </c:dLbl>
            <c:dLbl>
              <c:idx val="2"/>
              <c:layout>
                <c:manualLayout>
                  <c:x val="3.2964071856287423E-3"/>
                  <c:y val="3.1786540516426333E-4"/>
                </c:manualLayout>
              </c:layout>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296-42CB-9C66-D1C05D0BCBBD}"/>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C296-42CB-9C66-D1C05D0BCBBD}"/>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C296-42CB-9C66-D1C05D0BCBBD}"/>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графіки!$B$701:$B$704</c:f>
              <c:strCache>
                <c:ptCount val="4"/>
                <c:pt idx="0">
                  <c:v>Their health worsened</c:v>
                </c:pt>
                <c:pt idx="1">
                  <c:v>Not particularly affected</c:v>
                </c:pt>
                <c:pt idx="2">
                  <c:v>Improved the condition of some people</c:v>
                </c:pt>
                <c:pt idx="3">
                  <c:v>Difficult to answer</c:v>
                </c:pt>
              </c:strCache>
            </c:strRef>
          </c:cat>
          <c:val>
            <c:numRef>
              <c:f>графіки!$C$701:$C$704</c:f>
              <c:numCache>
                <c:formatCode>General</c:formatCode>
                <c:ptCount val="4"/>
                <c:pt idx="0">
                  <c:v>84</c:v>
                </c:pt>
                <c:pt idx="1">
                  <c:v>10</c:v>
                </c:pt>
                <c:pt idx="2">
                  <c:v>1</c:v>
                </c:pt>
                <c:pt idx="3">
                  <c:v>5</c:v>
                </c:pt>
              </c:numCache>
            </c:numRef>
          </c:val>
          <c:extLst>
            <c:ext xmlns:c16="http://schemas.microsoft.com/office/drawing/2014/chart" uri="{C3380CC4-5D6E-409C-BE32-E72D297353CC}">
              <c16:uniqueId val="{0000000C-C296-42CB-9C66-D1C05D0BCBBD}"/>
            </c:ext>
          </c:extLst>
        </c:ser>
        <c:dLbls>
          <c:showLegendKey val="0"/>
          <c:showVal val="0"/>
          <c:showCatName val="0"/>
          <c:showSerName val="0"/>
          <c:showPercent val="0"/>
          <c:showBubbleSize val="0"/>
          <c:showLeaderLines val="1"/>
        </c:dLbls>
        <c:firstSliceAng val="321"/>
      </c:pieChart>
      <c:spPr>
        <a:noFill/>
        <a:ln>
          <a:noFill/>
        </a:ln>
        <a:effectLst/>
      </c:spPr>
    </c:plotArea>
    <c:legend>
      <c:legendPos val="r"/>
      <c:layout>
        <c:manualLayout>
          <c:xMode val="edge"/>
          <c:yMode val="edge"/>
          <c:x val="0.45302544910179643"/>
          <c:y val="0.23244799933605137"/>
          <c:w val="0.44557734530938126"/>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61332663110524"/>
          <c:y val="3.0307099092803574E-2"/>
          <c:w val="0.55232169372360584"/>
          <c:h val="0.94014150766811855"/>
        </c:manualLayout>
      </c:layout>
      <c:barChart>
        <c:barDir val="bar"/>
        <c:grouping val="clustered"/>
        <c:varyColors val="0"/>
        <c:ser>
          <c:idx val="0"/>
          <c:order val="0"/>
          <c:spPr>
            <a:solidFill>
              <a:schemeClr val="accent2">
                <a:lumMod val="60000"/>
                <a:lumOff val="40000"/>
              </a:schemeClr>
            </a:solidFill>
            <a:ln>
              <a:noFill/>
            </a:ln>
            <a:effectLst/>
          </c:spPr>
          <c:invertIfNegative val="0"/>
          <c:dPt>
            <c:idx val="5"/>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1-107F-47CF-A958-9392B00DABCD}"/>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107F-47CF-A958-9392B00DABCD}"/>
              </c:ext>
            </c:extLst>
          </c:dPt>
          <c:dPt>
            <c:idx val="7"/>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5-107F-47CF-A958-9392B00DABCD}"/>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107F-47CF-A958-9392B00DABCD}"/>
              </c:ext>
            </c:extLst>
          </c:dPt>
          <c:dLbls>
            <c:dLbl>
              <c:idx val="6"/>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07F-47CF-A958-9392B00DABCD}"/>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графіки!$B$722:$B$730</c:f>
              <c:strCache>
                <c:ptCount val="9"/>
                <c:pt idx="0">
                  <c:v>The number of doctors and medical workers decreased</c:v>
                </c:pt>
                <c:pt idx="1">
                  <c:v>Access to specialists has worsened</c:v>
                </c:pt>
                <c:pt idx="2">
                  <c:v>Ambulance service has deteriorated</c:v>
                </c:pt>
                <c:pt idx="3">
                  <c:v>Access to medicines has worsened</c:v>
                </c:pt>
                <c:pt idx="4">
                  <c:v>Some services have become unavailable</c:v>
                </c:pt>
                <c:pt idx="5">
                  <c:v>Changing territories worsened access to doctors and services</c:v>
                </c:pt>
                <c:pt idx="6">
                  <c:v>There were cases of damage to health care facilities</c:v>
                </c:pt>
                <c:pt idx="7">
                  <c:v>Other</c:v>
                </c:pt>
                <c:pt idx="8">
                  <c:v>It did not significantly affect</c:v>
                </c:pt>
              </c:strCache>
            </c:strRef>
          </c:cat>
          <c:val>
            <c:numRef>
              <c:f>графіки!$C$722:$C$730</c:f>
              <c:numCache>
                <c:formatCode>General</c:formatCode>
                <c:ptCount val="9"/>
                <c:pt idx="0">
                  <c:v>26</c:v>
                </c:pt>
                <c:pt idx="1">
                  <c:v>24</c:v>
                </c:pt>
                <c:pt idx="2">
                  <c:v>13</c:v>
                </c:pt>
                <c:pt idx="3">
                  <c:v>11</c:v>
                </c:pt>
                <c:pt idx="4">
                  <c:v>2</c:v>
                </c:pt>
                <c:pt idx="5">
                  <c:v>1</c:v>
                </c:pt>
                <c:pt idx="6">
                  <c:v>0.2</c:v>
                </c:pt>
                <c:pt idx="7">
                  <c:v>1</c:v>
                </c:pt>
                <c:pt idx="8">
                  <c:v>61</c:v>
                </c:pt>
              </c:numCache>
            </c:numRef>
          </c:val>
          <c:extLst>
            <c:ext xmlns:c16="http://schemas.microsoft.com/office/drawing/2014/chart" uri="{C3380CC4-5D6E-409C-BE32-E72D297353CC}">
              <c16:uniqueId val="{00000008-107F-47CF-A958-9392B00DABCD}"/>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8068494450241923E-2"/>
          <c:w val="0.9522712418300654"/>
          <c:h val="0.69355689762080708"/>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C50F-4C08-BF7D-E718B890B2AB}"/>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C50F-4C08-BF7D-E718B890B2AB}"/>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C50F-4C08-BF7D-E718B890B2AB}"/>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C50F-4C08-BF7D-E718B890B2AB}"/>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C50F-4C08-BF7D-E718B890B2AB}"/>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C50F-4C08-BF7D-E718B890B2AB}"/>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C50F-4C08-BF7D-E718B890B2AB}"/>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графіки!$B$750:$B$755</c:f>
              <c:strCache>
                <c:ptCount val="6"/>
                <c:pt idx="0">
                  <c:v>The situation has improved</c:v>
                </c:pt>
                <c:pt idx="1">
                  <c:v>It has become somewhat easier to do this</c:v>
                </c:pt>
                <c:pt idx="2">
                  <c:v>The war had no effect</c:v>
                </c:pt>
                <c:pt idx="3">
                  <c:v>It has become somewhat more difficult to do this</c:v>
                </c:pt>
                <c:pt idx="4">
                  <c:v>The situation worsened</c:v>
                </c:pt>
                <c:pt idx="5">
                  <c:v>Difficult to answer</c:v>
                </c:pt>
              </c:strCache>
            </c:strRef>
          </c:cat>
          <c:val>
            <c:numRef>
              <c:f>графіки!$C$750:$C$755</c:f>
              <c:numCache>
                <c:formatCode>General</c:formatCode>
                <c:ptCount val="6"/>
                <c:pt idx="0">
                  <c:v>2</c:v>
                </c:pt>
                <c:pt idx="1">
                  <c:v>5</c:v>
                </c:pt>
                <c:pt idx="2">
                  <c:v>55</c:v>
                </c:pt>
                <c:pt idx="3">
                  <c:v>22</c:v>
                </c:pt>
                <c:pt idx="4">
                  <c:v>9</c:v>
                </c:pt>
                <c:pt idx="5">
                  <c:v>7</c:v>
                </c:pt>
              </c:numCache>
            </c:numRef>
          </c:val>
          <c:extLst>
            <c:ext xmlns:c16="http://schemas.microsoft.com/office/drawing/2014/chart" uri="{C3380CC4-5D6E-409C-BE32-E72D297353CC}">
              <c16:uniqueId val="{0000000E-C50F-4C08-BF7D-E718B890B2AB}"/>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405243019321381E-2"/>
          <c:w val="0.9522712418300654"/>
          <c:h val="0.72777788318628844"/>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C294-4466-9090-34923ADA518A}"/>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C294-4466-9090-34923ADA518A}"/>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C294-4466-9090-34923ADA518A}"/>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C294-4466-9090-34923ADA518A}"/>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C294-4466-9090-34923ADA518A}"/>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C294-4466-9090-34923ADA518A}"/>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C294-4466-9090-34923ADA518A}"/>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графіки!$B$7:$C$12</c:f>
              <c:multiLvlStrCache>
                <c:ptCount val="6"/>
                <c:lvl>
                  <c:pt idx="0">
                    <c:v>All interviewed</c:v>
                  </c:pt>
                  <c:pt idx="1">
                    <c:v>Male</c:v>
                  </c:pt>
                  <c:pt idx="2">
                    <c:v>Female</c:v>
                  </c:pt>
                  <c:pt idx="3">
                    <c:v>18-30</c:v>
                  </c:pt>
                  <c:pt idx="4">
                    <c:v>31-54</c:v>
                  </c:pt>
                  <c:pt idx="5">
                    <c:v>55+</c:v>
                  </c:pt>
                </c:lvl>
                <c:lvl>
                  <c:pt idx="1">
                    <c:v>GENDER</c:v>
                  </c:pt>
                  <c:pt idx="3">
                    <c:v>AGE</c:v>
                  </c:pt>
                </c:lvl>
              </c:multiLvlStrCache>
            </c:multiLvlStrRef>
          </c:cat>
          <c:val>
            <c:numRef>
              <c:f>графіки!$D$7:$D$12</c:f>
              <c:numCache>
                <c:formatCode>General</c:formatCode>
                <c:ptCount val="6"/>
                <c:pt idx="0">
                  <c:v>92</c:v>
                </c:pt>
                <c:pt idx="1">
                  <c:v>86</c:v>
                </c:pt>
                <c:pt idx="2">
                  <c:v>96</c:v>
                </c:pt>
                <c:pt idx="3">
                  <c:v>94</c:v>
                </c:pt>
                <c:pt idx="4">
                  <c:v>88</c:v>
                </c:pt>
                <c:pt idx="5">
                  <c:v>94</c:v>
                </c:pt>
              </c:numCache>
            </c:numRef>
          </c:val>
          <c:extLst>
            <c:ext xmlns:c16="http://schemas.microsoft.com/office/drawing/2014/chart" uri="{C3380CC4-5D6E-409C-BE32-E72D297353CC}">
              <c16:uniqueId val="{0000000E-C294-4466-9090-34923ADA518A}"/>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1417973579748806E-2"/>
          <c:w val="0.9522712418300654"/>
          <c:h val="0.66812317881752381"/>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8028-406B-B74A-F12C1B94DC4E}"/>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8028-406B-B74A-F12C1B94DC4E}"/>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8028-406B-B74A-F12C1B94DC4E}"/>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8028-406B-B74A-F12C1B94DC4E}"/>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8028-406B-B74A-F12C1B94DC4E}"/>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8028-406B-B74A-F12C1B94DC4E}"/>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8028-406B-B74A-F12C1B94DC4E}"/>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графіки!$B$769:$B$773</c:f>
              <c:strCache>
                <c:ptCount val="5"/>
                <c:pt idx="0">
                  <c:v>The situation has improved</c:v>
                </c:pt>
                <c:pt idx="1">
                  <c:v>It has become somewhat easier to obtain such care</c:v>
                </c:pt>
                <c:pt idx="2">
                  <c:v>The war had no effect</c:v>
                </c:pt>
                <c:pt idx="3">
                  <c:v>It has become somewhat more difficult to obtain such care</c:v>
                </c:pt>
                <c:pt idx="4">
                  <c:v>The situation worsened</c:v>
                </c:pt>
              </c:strCache>
            </c:strRef>
          </c:cat>
          <c:val>
            <c:numRef>
              <c:f>графіки!$C$769:$C$773</c:f>
              <c:numCache>
                <c:formatCode>General</c:formatCode>
                <c:ptCount val="5"/>
                <c:pt idx="0">
                  <c:v>2</c:v>
                </c:pt>
                <c:pt idx="1">
                  <c:v>12</c:v>
                </c:pt>
                <c:pt idx="2">
                  <c:v>60</c:v>
                </c:pt>
                <c:pt idx="3">
                  <c:v>15</c:v>
                </c:pt>
                <c:pt idx="4">
                  <c:v>11</c:v>
                </c:pt>
              </c:numCache>
            </c:numRef>
          </c:val>
          <c:extLst>
            <c:ext xmlns:c16="http://schemas.microsoft.com/office/drawing/2014/chart" uri="{C3380CC4-5D6E-409C-BE32-E72D297353CC}">
              <c16:uniqueId val="{0000000E-8028-406B-B74A-F12C1B94DC4E}"/>
            </c:ext>
          </c:extLst>
        </c:ser>
        <c:dLbls>
          <c:showLegendKey val="0"/>
          <c:showVal val="0"/>
          <c:showCatName val="0"/>
          <c:showSerName val="0"/>
          <c:showPercent val="0"/>
          <c:showBubbleSize val="0"/>
        </c:dLbls>
        <c:gapWidth val="8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6282-4A37-93ED-114CE1C65608}"/>
              </c:ext>
            </c:extLst>
          </c:dPt>
          <c:dPt>
            <c:idx val="1"/>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3-6282-4A37-93ED-114CE1C65608}"/>
              </c:ext>
            </c:extLst>
          </c:dPt>
          <c:dPt>
            <c:idx val="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6282-4A37-93ED-114CE1C65608}"/>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6282-4A37-93ED-114CE1C65608}"/>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6282-4A37-93ED-114CE1C65608}"/>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6282-4A37-93ED-114CE1C65608}"/>
              </c:ext>
            </c:extLst>
          </c:dPt>
          <c:dLbls>
            <c:dLbl>
              <c:idx val="0"/>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6282-4A37-93ED-114CE1C65608}"/>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графіки!$B$790:$B$792</c:f>
              <c:strCache>
                <c:ptCount val="3"/>
                <c:pt idx="0">
                  <c:v>Yes, several people</c:v>
                </c:pt>
                <c:pt idx="1">
                  <c:v>Yes, there is one such person</c:v>
                </c:pt>
                <c:pt idx="2">
                  <c:v>No, I have not encountered such a thing</c:v>
                </c:pt>
              </c:strCache>
            </c:strRef>
          </c:cat>
          <c:val>
            <c:numRef>
              <c:f>графіки!$C$790:$C$792</c:f>
              <c:numCache>
                <c:formatCode>General</c:formatCode>
                <c:ptCount val="3"/>
                <c:pt idx="0">
                  <c:v>17</c:v>
                </c:pt>
                <c:pt idx="1">
                  <c:v>20</c:v>
                </c:pt>
                <c:pt idx="2">
                  <c:v>63</c:v>
                </c:pt>
              </c:numCache>
            </c:numRef>
          </c:val>
          <c:extLst>
            <c:ext xmlns:c16="http://schemas.microsoft.com/office/drawing/2014/chart" uri="{C3380CC4-5D6E-409C-BE32-E72D297353CC}">
              <c16:uniqueId val="{0000000C-6282-4A37-93ED-114CE1C65608}"/>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46688123752495"/>
          <c:y val="0.25352836824250724"/>
          <c:w val="0.44557734530938126"/>
          <c:h val="0.3928110962414282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explosion val="9"/>
            <c:spPr>
              <a:solidFill>
                <a:schemeClr val="accent2">
                  <a:lumMod val="75000"/>
                </a:schemeClr>
              </a:solidFill>
              <a:ln w="19050">
                <a:solidFill>
                  <a:schemeClr val="lt1"/>
                </a:solidFill>
              </a:ln>
              <a:effectLst/>
            </c:spPr>
            <c:extLst>
              <c:ext xmlns:c16="http://schemas.microsoft.com/office/drawing/2014/chart" uri="{C3380CC4-5D6E-409C-BE32-E72D297353CC}">
                <c16:uniqueId val="{00000001-47BE-4908-9C34-0511E9E2EE8D}"/>
              </c:ext>
            </c:extLst>
          </c:dPt>
          <c:dPt>
            <c:idx val="1"/>
            <c:bubble3D val="0"/>
            <c:explosion val="9"/>
            <c:spPr>
              <a:solidFill>
                <a:schemeClr val="accent2"/>
              </a:solidFill>
              <a:ln w="19050">
                <a:solidFill>
                  <a:schemeClr val="lt1"/>
                </a:solidFill>
              </a:ln>
              <a:effectLst/>
            </c:spPr>
            <c:extLst>
              <c:ext xmlns:c16="http://schemas.microsoft.com/office/drawing/2014/chart" uri="{C3380CC4-5D6E-409C-BE32-E72D297353CC}">
                <c16:uniqueId val="{00000003-47BE-4908-9C34-0511E9E2EE8D}"/>
              </c:ext>
            </c:extLst>
          </c:dPt>
          <c:dPt>
            <c:idx val="2"/>
            <c:bubble3D val="0"/>
            <c:explosion val="8"/>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47BE-4908-9C34-0511E9E2EE8D}"/>
              </c:ext>
            </c:extLst>
          </c:dPt>
          <c:dPt>
            <c:idx val="3"/>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47BE-4908-9C34-0511E9E2EE8D}"/>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47BE-4908-9C34-0511E9E2EE8D}"/>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47BE-4908-9C34-0511E9E2EE8D}"/>
              </c:ext>
            </c:extLst>
          </c:dPt>
          <c:dLbls>
            <c:dLbl>
              <c:idx val="0"/>
              <c:layout>
                <c:manualLayout>
                  <c:x val="-1.5333564107290242E-2"/>
                  <c:y val="1.63111429253161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7BE-4908-9C34-0511E9E2EE8D}"/>
                </c:ext>
              </c:extLst>
            </c:dLbl>
            <c:dLbl>
              <c:idx val="1"/>
              <c:layout>
                <c:manualLayout>
                  <c:x val="-6.7683703812116804E-3"/>
                  <c:y val="9.35918583299617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BE-4908-9C34-0511E9E2EE8D}"/>
                </c:ext>
              </c:extLst>
            </c:dLbl>
            <c:dLbl>
              <c:idx val="2"/>
              <c:layout>
                <c:manualLayout>
                  <c:x val="8.1549252313673104E-2"/>
                  <c:y val="-0.1222321122903116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BE-4908-9C34-0511E9E2EE8D}"/>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графіки!$B$808:$B$810</c:f>
              <c:strCache>
                <c:ptCount val="3"/>
                <c:pt idx="0">
                  <c:v>Yes, but this has always happened</c:v>
                </c:pt>
                <c:pt idx="1">
                  <c:v>Yes, I heard it once</c:v>
                </c:pt>
                <c:pt idx="2">
                  <c:v>I didn't hear</c:v>
                </c:pt>
              </c:strCache>
            </c:strRef>
          </c:cat>
          <c:val>
            <c:numRef>
              <c:f>графіки!$C$808:$C$810</c:f>
              <c:numCache>
                <c:formatCode>General</c:formatCode>
                <c:ptCount val="3"/>
                <c:pt idx="0">
                  <c:v>1</c:v>
                </c:pt>
                <c:pt idx="1">
                  <c:v>4</c:v>
                </c:pt>
                <c:pt idx="2">
                  <c:v>95</c:v>
                </c:pt>
              </c:numCache>
            </c:numRef>
          </c:val>
          <c:extLst>
            <c:ext xmlns:c16="http://schemas.microsoft.com/office/drawing/2014/chart" uri="{C3380CC4-5D6E-409C-BE32-E72D297353CC}">
              <c16:uniqueId val="{0000000C-47BE-4908-9C34-0511E9E2EE8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5302544910179643"/>
          <c:y val="0.23244799933605137"/>
          <c:w val="0.51951280771789754"/>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524057539682545"/>
          <c:y val="5.0925925925925923E-2"/>
          <c:w val="0.44586689814814817"/>
          <c:h val="0.91323943145850228"/>
        </c:manualLayout>
      </c:layout>
      <c:barChart>
        <c:barDir val="bar"/>
        <c:grouping val="clustered"/>
        <c:varyColors val="0"/>
        <c:ser>
          <c:idx val="0"/>
          <c:order val="0"/>
          <c:spPr>
            <a:solidFill>
              <a:srgbClr val="73A9DB"/>
            </a:solidFill>
            <a:ln>
              <a:noFill/>
            </a:ln>
            <a:effectLst/>
          </c:spPr>
          <c:invertIfNegative val="0"/>
          <c:dPt>
            <c:idx val="5"/>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1-8759-4924-9D16-391F22021EE0}"/>
              </c:ext>
            </c:extLst>
          </c:dPt>
          <c:dPt>
            <c:idx val="6"/>
            <c:invertIfNegative val="0"/>
            <c:bubble3D val="0"/>
            <c:spPr>
              <a:solidFill>
                <a:srgbClr val="73A9DB"/>
              </a:solidFill>
              <a:ln>
                <a:noFill/>
              </a:ln>
              <a:effectLst/>
            </c:spPr>
            <c:extLst>
              <c:ext xmlns:c16="http://schemas.microsoft.com/office/drawing/2014/chart" uri="{C3380CC4-5D6E-409C-BE32-E72D297353CC}">
                <c16:uniqueId val="{00000003-8759-4924-9D16-391F22021EE0}"/>
              </c:ext>
            </c:extLst>
          </c:dPt>
          <c:dPt>
            <c:idx val="7"/>
            <c:invertIfNegative val="0"/>
            <c:bubble3D val="0"/>
            <c:spPr>
              <a:solidFill>
                <a:srgbClr val="73A9DB"/>
              </a:solidFill>
              <a:ln>
                <a:noFill/>
              </a:ln>
              <a:effectLst/>
            </c:spPr>
            <c:extLst>
              <c:ext xmlns:c16="http://schemas.microsoft.com/office/drawing/2014/chart" uri="{C3380CC4-5D6E-409C-BE32-E72D297353CC}">
                <c16:uniqueId val="{00000005-8759-4924-9D16-391F22021EE0}"/>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графіки!$B$26:$B$30</c:f>
              <c:strCache>
                <c:ptCount val="5"/>
                <c:pt idx="0">
                  <c:v>No need inmedical assistance, so there was no need to conclude it yet</c:v>
                </c:pt>
                <c:pt idx="1">
                  <c:v>I do not use state medicine, I do not need a declaration</c:v>
                </c:pt>
                <c:pt idx="2">
                  <c:v>There was a declaration, but after relocation I don't know what happened to it</c:v>
                </c:pt>
                <c:pt idx="3">
                  <c:v>I don't know how to get it</c:v>
                </c:pt>
                <c:pt idx="4">
                  <c:v>Other</c:v>
                </c:pt>
              </c:strCache>
            </c:strRef>
          </c:cat>
          <c:val>
            <c:numRef>
              <c:f>графіки!$C$26:$C$30</c:f>
              <c:numCache>
                <c:formatCode>General</c:formatCode>
                <c:ptCount val="5"/>
                <c:pt idx="0">
                  <c:v>68</c:v>
                </c:pt>
                <c:pt idx="1">
                  <c:v>20</c:v>
                </c:pt>
                <c:pt idx="2">
                  <c:v>6</c:v>
                </c:pt>
                <c:pt idx="3">
                  <c:v>3</c:v>
                </c:pt>
                <c:pt idx="4">
                  <c:v>3</c:v>
                </c:pt>
              </c:numCache>
            </c:numRef>
          </c:val>
          <c:extLst>
            <c:ext xmlns:c16="http://schemas.microsoft.com/office/drawing/2014/chart" uri="{C3380CC4-5D6E-409C-BE32-E72D297353CC}">
              <c16:uniqueId val="{00000006-8759-4924-9D16-391F22021EE0}"/>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444760479041922"/>
          <c:y val="3.9554549824257101E-2"/>
          <c:w val="0.62428859802263814"/>
          <c:h val="0.76271627175696077"/>
        </c:manualLayout>
      </c:layout>
      <c:barChart>
        <c:barDir val="bar"/>
        <c:grouping val="percentStacked"/>
        <c:varyColors val="0"/>
        <c:ser>
          <c:idx val="0"/>
          <c:order val="0"/>
          <c:tx>
            <c:strRef>
              <c:f>графіки!$B$181</c:f>
              <c:strCache>
                <c:ptCount val="1"/>
                <c:pt idx="0">
                  <c:v>Very high</c:v>
                </c:pt>
              </c:strCache>
            </c:strRef>
          </c:tx>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805C-444F-BF6F-7B0588D538F0}"/>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805C-444F-BF6F-7B0588D538F0}"/>
              </c:ext>
            </c:extLst>
          </c:dPt>
          <c:dPt>
            <c:idx val="2"/>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5-805C-444F-BF6F-7B0588D538F0}"/>
              </c:ext>
            </c:extLst>
          </c:dPt>
          <c:dPt>
            <c:idx val="3"/>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7-805C-444F-BF6F-7B0588D538F0}"/>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9-805C-444F-BF6F-7B0588D538F0}"/>
              </c:ext>
            </c:extLst>
          </c:dPt>
          <c:dPt>
            <c:idx val="5"/>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B-805C-444F-BF6F-7B0588D538F0}"/>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805C-444F-BF6F-7B0588D538F0}"/>
              </c:ext>
            </c:extLst>
          </c:dPt>
          <c:dLbls>
            <c:dLbl>
              <c:idx val="4"/>
              <c:delete val="1"/>
              <c:extLst>
                <c:ext xmlns:c15="http://schemas.microsoft.com/office/drawing/2012/chart" uri="{CE6537A1-D6FC-4f65-9D91-7224C49458BB}"/>
                <c:ext xmlns:c16="http://schemas.microsoft.com/office/drawing/2014/chart" uri="{C3380CC4-5D6E-409C-BE32-E72D297353CC}">
                  <c16:uniqueId val="{00000009-805C-444F-BF6F-7B0588D538F0}"/>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interviewed</c:v>
                  </c:pt>
                  <c:pt idx="1">
                    <c:v>So</c:v>
                  </c:pt>
                  <c:pt idx="2">
                    <c:v>No</c:v>
                  </c:pt>
                  <c:pt idx="3">
                    <c:v>Agreed</c:v>
                  </c:pt>
                  <c:pt idx="4">
                    <c:v>There is none</c:v>
                  </c:pt>
                </c:lvl>
                <c:lvl>
                  <c:pt idx="1">
                    <c:v>CALL FOR FIRST MEDICAL AID*</c:v>
                  </c:pt>
                  <c:pt idx="3">
                    <c:v>DECLARATION WITH THE FAMILY DOCTOR</c:v>
                  </c:pt>
                </c:lvl>
              </c:multiLvlStrCache>
            </c:multiLvlStrRef>
          </c:cat>
          <c:val>
            <c:numRef>
              <c:f>графіки!$C$181:$G$181</c:f>
              <c:numCache>
                <c:formatCode>General</c:formatCode>
                <c:ptCount val="5"/>
                <c:pt idx="0">
                  <c:v>8</c:v>
                </c:pt>
                <c:pt idx="1">
                  <c:v>9</c:v>
                </c:pt>
                <c:pt idx="2">
                  <c:v>5</c:v>
                </c:pt>
                <c:pt idx="3">
                  <c:v>8</c:v>
                </c:pt>
                <c:pt idx="4">
                  <c:v>0</c:v>
                </c:pt>
              </c:numCache>
            </c:numRef>
          </c:val>
          <c:extLst>
            <c:ext xmlns:c16="http://schemas.microsoft.com/office/drawing/2014/chart" uri="{C3380CC4-5D6E-409C-BE32-E72D297353CC}">
              <c16:uniqueId val="{0000000E-805C-444F-BF6F-7B0588D538F0}"/>
            </c:ext>
          </c:extLst>
        </c:ser>
        <c:ser>
          <c:idx val="1"/>
          <c:order val="1"/>
          <c:tx>
            <c:strRef>
              <c:f>графіки!$B$182</c:f>
              <c:strCache>
                <c:ptCount val="1"/>
                <c:pt idx="0">
                  <c:v>High</c:v>
                </c:pt>
              </c:strCache>
            </c:strRef>
          </c:tx>
          <c:spPr>
            <a:solidFill>
              <a:schemeClr val="accent5">
                <a:lumMod val="40000"/>
                <a:lumOff val="6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interviewed</c:v>
                  </c:pt>
                  <c:pt idx="1">
                    <c:v>So</c:v>
                  </c:pt>
                  <c:pt idx="2">
                    <c:v>No</c:v>
                  </c:pt>
                  <c:pt idx="3">
                    <c:v>Agreed</c:v>
                  </c:pt>
                  <c:pt idx="4">
                    <c:v>There is none</c:v>
                  </c:pt>
                </c:lvl>
                <c:lvl>
                  <c:pt idx="1">
                    <c:v>CALL FOR FIRST MEDICAL AID*</c:v>
                  </c:pt>
                  <c:pt idx="3">
                    <c:v>DECLARATION WITH THE FAMILY DOCTOR</c:v>
                  </c:pt>
                </c:lvl>
              </c:multiLvlStrCache>
            </c:multiLvlStrRef>
          </c:cat>
          <c:val>
            <c:numRef>
              <c:f>графіки!$C$182:$G$182</c:f>
              <c:numCache>
                <c:formatCode>General</c:formatCode>
                <c:ptCount val="5"/>
                <c:pt idx="0">
                  <c:v>40</c:v>
                </c:pt>
                <c:pt idx="1">
                  <c:v>49</c:v>
                </c:pt>
                <c:pt idx="2">
                  <c:v>26</c:v>
                </c:pt>
                <c:pt idx="3">
                  <c:v>41</c:v>
                </c:pt>
                <c:pt idx="4">
                  <c:v>26</c:v>
                </c:pt>
              </c:numCache>
            </c:numRef>
          </c:val>
          <c:extLst>
            <c:ext xmlns:c16="http://schemas.microsoft.com/office/drawing/2014/chart" uri="{C3380CC4-5D6E-409C-BE32-E72D297353CC}">
              <c16:uniqueId val="{0000000F-805C-444F-BF6F-7B0588D538F0}"/>
            </c:ext>
          </c:extLst>
        </c:ser>
        <c:ser>
          <c:idx val="2"/>
          <c:order val="2"/>
          <c:tx>
            <c:strRef>
              <c:f>графіки!$B$183</c:f>
              <c:strCache>
                <c:ptCount val="1"/>
                <c:pt idx="0">
                  <c:v>Average</c:v>
                </c:pt>
              </c:strCache>
            </c:strRef>
          </c:tx>
          <c:spPr>
            <a:solidFill>
              <a:schemeClr val="accent4">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interviewed</c:v>
                  </c:pt>
                  <c:pt idx="1">
                    <c:v>So</c:v>
                  </c:pt>
                  <c:pt idx="2">
                    <c:v>No</c:v>
                  </c:pt>
                  <c:pt idx="3">
                    <c:v>Agreed</c:v>
                  </c:pt>
                  <c:pt idx="4">
                    <c:v>There is none</c:v>
                  </c:pt>
                </c:lvl>
                <c:lvl>
                  <c:pt idx="1">
                    <c:v>CALL FOR FIRST MEDICAL AID*</c:v>
                  </c:pt>
                  <c:pt idx="3">
                    <c:v>DECLARATION WITH THE FAMILY DOCTOR</c:v>
                  </c:pt>
                </c:lvl>
              </c:multiLvlStrCache>
            </c:multiLvlStrRef>
          </c:cat>
          <c:val>
            <c:numRef>
              <c:f>графіки!$C$183:$G$183</c:f>
              <c:numCache>
                <c:formatCode>General</c:formatCode>
                <c:ptCount val="5"/>
                <c:pt idx="0">
                  <c:v>43</c:v>
                </c:pt>
                <c:pt idx="1">
                  <c:v>34</c:v>
                </c:pt>
                <c:pt idx="2">
                  <c:v>56</c:v>
                </c:pt>
                <c:pt idx="3">
                  <c:v>42</c:v>
                </c:pt>
                <c:pt idx="4">
                  <c:v>53</c:v>
                </c:pt>
              </c:numCache>
            </c:numRef>
          </c:val>
          <c:extLst>
            <c:ext xmlns:c16="http://schemas.microsoft.com/office/drawing/2014/chart" uri="{C3380CC4-5D6E-409C-BE32-E72D297353CC}">
              <c16:uniqueId val="{00000010-805C-444F-BF6F-7B0588D538F0}"/>
            </c:ext>
          </c:extLst>
        </c:ser>
        <c:ser>
          <c:idx val="3"/>
          <c:order val="3"/>
          <c:tx>
            <c:strRef>
              <c:f>графіки!$B$184</c:f>
              <c:strCache>
                <c:ptCount val="1"/>
                <c:pt idx="0">
                  <c:v>Low</c:v>
                </c:pt>
              </c:strCache>
            </c:strRef>
          </c:tx>
          <c:spPr>
            <a:solidFill>
              <a:schemeClr val="accent2">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interviewed</c:v>
                  </c:pt>
                  <c:pt idx="1">
                    <c:v>So</c:v>
                  </c:pt>
                  <c:pt idx="2">
                    <c:v>No</c:v>
                  </c:pt>
                  <c:pt idx="3">
                    <c:v>Agreed</c:v>
                  </c:pt>
                  <c:pt idx="4">
                    <c:v>There is none</c:v>
                  </c:pt>
                </c:lvl>
                <c:lvl>
                  <c:pt idx="1">
                    <c:v>CALL FOR FIRST MEDICAL AID*</c:v>
                  </c:pt>
                  <c:pt idx="3">
                    <c:v>DECLARATION WITH THE FAMILY DOCTOR</c:v>
                  </c:pt>
                </c:lvl>
              </c:multiLvlStrCache>
            </c:multiLvlStrRef>
          </c:cat>
          <c:val>
            <c:numRef>
              <c:f>графіки!$C$184:$G$184</c:f>
              <c:numCache>
                <c:formatCode>General</c:formatCode>
                <c:ptCount val="5"/>
                <c:pt idx="0">
                  <c:v>6</c:v>
                </c:pt>
                <c:pt idx="1">
                  <c:v>6</c:v>
                </c:pt>
                <c:pt idx="2">
                  <c:v>8</c:v>
                </c:pt>
                <c:pt idx="3">
                  <c:v>6</c:v>
                </c:pt>
                <c:pt idx="4">
                  <c:v>15</c:v>
                </c:pt>
              </c:numCache>
            </c:numRef>
          </c:val>
          <c:extLst>
            <c:ext xmlns:c16="http://schemas.microsoft.com/office/drawing/2014/chart" uri="{C3380CC4-5D6E-409C-BE32-E72D297353CC}">
              <c16:uniqueId val="{00000011-805C-444F-BF6F-7B0588D538F0}"/>
            </c:ext>
          </c:extLst>
        </c:ser>
        <c:ser>
          <c:idx val="4"/>
          <c:order val="4"/>
          <c:tx>
            <c:strRef>
              <c:f>графіки!$B$185</c:f>
              <c:strCache>
                <c:ptCount val="1"/>
                <c:pt idx="0">
                  <c:v>Very low</c:v>
                </c:pt>
              </c:strCache>
            </c:strRef>
          </c:tx>
          <c:spPr>
            <a:solidFill>
              <a:schemeClr val="accent2"/>
            </a:solidFill>
            <a:ln w="19050">
              <a:solidFill>
                <a:schemeClr val="lt1"/>
              </a:solidFill>
            </a:ln>
            <a:effectLst/>
          </c:spPr>
          <c:invertIfNegative val="0"/>
          <c:dLbls>
            <c:dLbl>
              <c:idx val="0"/>
              <c:layout>
                <c:manualLayout>
                  <c:x val="2.3238618358508347E-2"/>
                  <c:y val="-5.0312484524340003E-3"/>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805C-444F-BF6F-7B0588D538F0}"/>
                </c:ext>
              </c:extLst>
            </c:dLbl>
            <c:dLbl>
              <c:idx val="1"/>
              <c:layout>
                <c:manualLayout>
                  <c:x val="2.1126016689553186E-2"/>
                  <c:y val="-2.5157232704402514E-3"/>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805C-444F-BF6F-7B0588D538F0}"/>
                </c:ext>
              </c:extLst>
            </c:dLbl>
            <c:dLbl>
              <c:idx val="3"/>
              <c:layout>
                <c:manualLayout>
                  <c:x val="2.535122002746382E-2"/>
                  <c:y val="7.9235378596543353E-7"/>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805C-444F-BF6F-7B0588D538F0}"/>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interviewed</c:v>
                  </c:pt>
                  <c:pt idx="1">
                    <c:v>So</c:v>
                  </c:pt>
                  <c:pt idx="2">
                    <c:v>No</c:v>
                  </c:pt>
                  <c:pt idx="3">
                    <c:v>Agreed</c:v>
                  </c:pt>
                  <c:pt idx="4">
                    <c:v>There is none</c:v>
                  </c:pt>
                </c:lvl>
                <c:lvl>
                  <c:pt idx="1">
                    <c:v>CALL FOR FIRST MEDICAL AID*</c:v>
                  </c:pt>
                  <c:pt idx="3">
                    <c:v>DECLARATION WITH THE FAMILY DOCTOR</c:v>
                  </c:pt>
                </c:lvl>
              </c:multiLvlStrCache>
            </c:multiLvlStrRef>
          </c:cat>
          <c:val>
            <c:numRef>
              <c:f>графіки!$C$185:$G$185</c:f>
              <c:numCache>
                <c:formatCode>General</c:formatCode>
                <c:ptCount val="5"/>
                <c:pt idx="0">
                  <c:v>3</c:v>
                </c:pt>
                <c:pt idx="1">
                  <c:v>2</c:v>
                </c:pt>
                <c:pt idx="2">
                  <c:v>5</c:v>
                </c:pt>
                <c:pt idx="3">
                  <c:v>3</c:v>
                </c:pt>
                <c:pt idx="4">
                  <c:v>6</c:v>
                </c:pt>
              </c:numCache>
            </c:numRef>
          </c:val>
          <c:extLst>
            <c:ext xmlns:c16="http://schemas.microsoft.com/office/drawing/2014/chart" uri="{C3380CC4-5D6E-409C-BE32-E72D297353CC}">
              <c16:uniqueId val="{00000015-805C-444F-BF6F-7B0588D538F0}"/>
            </c:ext>
          </c:extLst>
        </c:ser>
        <c:dLbls>
          <c:showLegendKey val="0"/>
          <c:showVal val="0"/>
          <c:showCatName val="0"/>
          <c:showSerName val="0"/>
          <c:showPercent val="0"/>
          <c:showBubbleSize val="0"/>
        </c:dLbls>
        <c:gapWidth val="34"/>
        <c:overlap val="100"/>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0%" sourceLinked="1"/>
        <c:majorTickMark val="out"/>
        <c:minorTickMark val="none"/>
        <c:tickLblPos val="nextTo"/>
        <c:crossAx val="866609407"/>
        <c:crosses val="autoZero"/>
        <c:crossBetween val="between"/>
      </c:valAx>
      <c:spPr>
        <a:noFill/>
        <a:ln>
          <a:noFill/>
        </a:ln>
        <a:effectLst/>
      </c:spPr>
    </c:plotArea>
    <c:legend>
      <c:legendPos val="b"/>
      <c:layout>
        <c:manualLayout>
          <c:xMode val="edge"/>
          <c:yMode val="edge"/>
          <c:x val="0.1686907850964737"/>
          <c:y val="0.85916619118262394"/>
          <c:w val="0.8042784431137725"/>
          <c:h val="0.12200958575830195"/>
        </c:manualLayout>
      </c:layout>
      <c:overlay val="0"/>
      <c:spPr>
        <a:noFill/>
        <a:ln>
          <a:noFill/>
        </a:ln>
        <a:effectLst/>
      </c:spPr>
      <c:txPr>
        <a:bodyPr rot="0" spcFirstLastPara="1" vertOverflow="ellipsis" vert="horz" wrap="square" anchor="ctr" anchorCtr="1"/>
        <a:lstStyle/>
        <a:p>
          <a:pPr algn="ctr">
            <a:defRPr lang="en-US"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6020301679157575E-2"/>
          <c:w val="0.9522712418300654"/>
          <c:h val="0.76793852575656962"/>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4080-482C-9C20-B34DF00EA049}"/>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4080-482C-9C20-B34DF00EA049}"/>
              </c:ext>
            </c:extLst>
          </c:dPt>
          <c:dPt>
            <c:idx val="2"/>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4080-482C-9C20-B34DF00EA049}"/>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4080-482C-9C20-B34DF00EA049}"/>
              </c:ext>
            </c:extLst>
          </c:dPt>
          <c:dPt>
            <c:idx val="4"/>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9-4080-482C-9C20-B34DF00EA049}"/>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4080-482C-9C20-B34DF00EA049}"/>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4080-482C-9C20-B34DF00EA049}"/>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графіки!$B$159:$B$163</c:f>
              <c:strCache>
                <c:ptCount val="5"/>
                <c:pt idx="0">
                  <c:v>Enough</c:v>
                </c:pt>
                <c:pt idx="1">
                  <c:v>Rather, it is enough</c:v>
                </c:pt>
                <c:pt idx="2">
                  <c:v>Rather not enough</c:v>
                </c:pt>
                <c:pt idx="3">
                  <c:v>Not enough</c:v>
                </c:pt>
                <c:pt idx="4">
                  <c:v>do not know</c:v>
                </c:pt>
              </c:strCache>
            </c:strRef>
          </c:cat>
          <c:val>
            <c:numRef>
              <c:f>графіки!$C$159:$C$163</c:f>
              <c:numCache>
                <c:formatCode>General</c:formatCode>
                <c:ptCount val="5"/>
                <c:pt idx="0">
                  <c:v>40</c:v>
                </c:pt>
                <c:pt idx="1">
                  <c:v>18</c:v>
                </c:pt>
                <c:pt idx="2">
                  <c:v>11</c:v>
                </c:pt>
                <c:pt idx="3">
                  <c:v>16</c:v>
                </c:pt>
                <c:pt idx="4">
                  <c:v>15</c:v>
                </c:pt>
              </c:numCache>
            </c:numRef>
          </c:val>
          <c:extLst>
            <c:ext xmlns:c16="http://schemas.microsoft.com/office/drawing/2014/chart" uri="{C3380CC4-5D6E-409C-BE32-E72D297353CC}">
              <c16:uniqueId val="{0000000E-4080-482C-9C20-B34DF00EA049}"/>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334214103119512"/>
          <c:y val="5.0925925925925923E-2"/>
          <c:w val="0.5277652478446494"/>
          <c:h val="0.89600981131665913"/>
        </c:manualLayout>
      </c:layout>
      <c:barChart>
        <c:barDir val="bar"/>
        <c:grouping val="clustered"/>
        <c:varyColors val="0"/>
        <c:ser>
          <c:idx val="0"/>
          <c:order val="0"/>
          <c:spPr>
            <a:solidFill>
              <a:srgbClr val="73A9DB"/>
            </a:solidFill>
            <a:ln>
              <a:noFill/>
            </a:ln>
            <a:effectLst/>
          </c:spPr>
          <c:invertIfNegative val="0"/>
          <c:dPt>
            <c:idx val="4"/>
            <c:invertIfNegative val="0"/>
            <c:bubble3D val="0"/>
            <c:spPr>
              <a:solidFill>
                <a:srgbClr val="F2A068"/>
              </a:solidFill>
              <a:ln>
                <a:noFill/>
              </a:ln>
              <a:effectLst/>
            </c:spPr>
            <c:extLst>
              <c:ext xmlns:c16="http://schemas.microsoft.com/office/drawing/2014/chart" uri="{C3380CC4-5D6E-409C-BE32-E72D297353CC}">
                <c16:uniqueId val="{00000001-2109-4E12-8335-90DCF9693764}"/>
              </c:ext>
            </c:extLst>
          </c:dPt>
          <c:dPt>
            <c:idx val="5"/>
            <c:invertIfNegative val="0"/>
            <c:bubble3D val="0"/>
            <c:spPr>
              <a:solidFill>
                <a:schemeClr val="bg2"/>
              </a:solidFill>
              <a:ln>
                <a:noFill/>
              </a:ln>
              <a:effectLst/>
            </c:spPr>
            <c:extLst>
              <c:ext xmlns:c16="http://schemas.microsoft.com/office/drawing/2014/chart" uri="{C3380CC4-5D6E-409C-BE32-E72D297353CC}">
                <c16:uniqueId val="{00000003-2109-4E12-8335-90DCF9693764}"/>
              </c:ext>
            </c:extLst>
          </c:dPt>
          <c:dPt>
            <c:idx val="6"/>
            <c:invertIfNegative val="0"/>
            <c:bubble3D val="0"/>
            <c:spPr>
              <a:solidFill>
                <a:schemeClr val="bg2"/>
              </a:solidFill>
              <a:ln>
                <a:noFill/>
              </a:ln>
              <a:effectLst/>
            </c:spPr>
            <c:extLst>
              <c:ext xmlns:c16="http://schemas.microsoft.com/office/drawing/2014/chart" uri="{C3380CC4-5D6E-409C-BE32-E72D297353CC}">
                <c16:uniqueId val="{00000005-2109-4E12-8335-90DCF9693764}"/>
              </c:ext>
            </c:extLst>
          </c:dPt>
          <c:dPt>
            <c:idx val="7"/>
            <c:invertIfNegative val="0"/>
            <c:bubble3D val="0"/>
            <c:spPr>
              <a:solidFill>
                <a:srgbClr val="73A9DB"/>
              </a:solidFill>
              <a:ln>
                <a:noFill/>
              </a:ln>
              <a:effectLst/>
            </c:spPr>
            <c:extLst>
              <c:ext xmlns:c16="http://schemas.microsoft.com/office/drawing/2014/chart" uri="{C3380CC4-5D6E-409C-BE32-E72D297353CC}">
                <c16:uniqueId val="{00000007-2109-4E12-8335-90DCF9693764}"/>
              </c:ext>
            </c:extLst>
          </c:dPt>
          <c:dLbls>
            <c:dLbl>
              <c:idx val="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2109-4E12-8335-90DCF9693764}"/>
                </c:ext>
              </c:extLst>
            </c:dLbl>
            <c:dLbl>
              <c:idx val="3"/>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2109-4E12-8335-90DCF9693764}"/>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графіки!$B$59:$B$63</c:f>
              <c:strCache>
                <c:ptCount val="5"/>
                <c:pt idx="0">
                  <c:v>Outpatient clinic</c:v>
                </c:pt>
                <c:pt idx="1">
                  <c:v>Paramedic and midwifery point</c:v>
                </c:pt>
                <c:pt idx="2">
                  <c:v>Hospital</c:v>
                </c:pt>
                <c:pt idx="3">
                  <c:v>None / closed / not working</c:v>
                </c:pt>
                <c:pt idx="4">
                  <c:v>do not know</c:v>
                </c:pt>
              </c:strCache>
            </c:strRef>
          </c:cat>
          <c:val>
            <c:numRef>
              <c:f>графіки!$C$59:$C$63</c:f>
              <c:numCache>
                <c:formatCode>General</c:formatCode>
                <c:ptCount val="5"/>
                <c:pt idx="0">
                  <c:v>47</c:v>
                </c:pt>
                <c:pt idx="1">
                  <c:v>35</c:v>
                </c:pt>
                <c:pt idx="2">
                  <c:v>0.5</c:v>
                </c:pt>
                <c:pt idx="3">
                  <c:v>21</c:v>
                </c:pt>
                <c:pt idx="4">
                  <c:v>1</c:v>
                </c:pt>
              </c:numCache>
            </c:numRef>
          </c:val>
          <c:extLst>
            <c:ext xmlns:c16="http://schemas.microsoft.com/office/drawing/2014/chart" uri="{C3380CC4-5D6E-409C-BE32-E72D297353CC}">
              <c16:uniqueId val="{0000000A-2109-4E12-8335-90DCF9693764}"/>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F050-4745-A54D-5E382385F254}"/>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F050-4745-A54D-5E382385F254}"/>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F050-4745-A54D-5E382385F254}"/>
              </c:ext>
            </c:extLst>
          </c:dPt>
          <c:dPt>
            <c:idx val="3"/>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F050-4745-A54D-5E382385F254}"/>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F050-4745-A54D-5E382385F254}"/>
              </c:ext>
            </c:extLst>
          </c:dPt>
          <c:dPt>
            <c:idx val="5"/>
            <c:bubble3D val="0"/>
            <c:explosion val="9"/>
            <c:spPr>
              <a:solidFill>
                <a:srgbClr val="993366"/>
              </a:solidFill>
              <a:ln w="19050">
                <a:solidFill>
                  <a:schemeClr val="bg1"/>
                </a:solidFill>
              </a:ln>
              <a:effectLst/>
            </c:spPr>
            <c:extLst>
              <c:ext xmlns:c16="http://schemas.microsoft.com/office/drawing/2014/chart" uri="{C3380CC4-5D6E-409C-BE32-E72D297353CC}">
                <c16:uniqueId val="{0000000B-F050-4745-A54D-5E382385F254}"/>
              </c:ext>
            </c:extLst>
          </c:dPt>
          <c:dPt>
            <c:idx val="6"/>
            <c:bubble3D val="0"/>
            <c:spPr>
              <a:solidFill>
                <a:schemeClr val="bg2"/>
              </a:solidFill>
              <a:ln w="19050">
                <a:solidFill>
                  <a:schemeClr val="lt1"/>
                </a:solidFill>
              </a:ln>
              <a:effectLst/>
            </c:spPr>
            <c:extLst>
              <c:ext xmlns:c16="http://schemas.microsoft.com/office/drawing/2014/chart" uri="{C3380CC4-5D6E-409C-BE32-E72D297353CC}">
                <c16:uniqueId val="{0000000D-F050-4745-A54D-5E382385F254}"/>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F050-4745-A54D-5E382385F254}"/>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F050-4745-A54D-5E382385F254}"/>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F050-4745-A54D-5E382385F254}"/>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графіки!$B$75:$B$81</c:f>
              <c:strCache>
                <c:ptCount val="7"/>
                <c:pt idx="0">
                  <c:v>Significantly improved</c:v>
                </c:pt>
                <c:pt idx="1">
                  <c:v>Got better</c:v>
                </c:pt>
                <c:pt idx="2">
                  <c:v>Has not changed</c:v>
                </c:pt>
                <c:pt idx="3">
                  <c:v>Worse</c:v>
                </c:pt>
                <c:pt idx="4">
                  <c:v>Significantly worsened</c:v>
                </c:pt>
                <c:pt idx="5">
                  <c:v>FAP is closed</c:v>
                </c:pt>
                <c:pt idx="6">
                  <c:v>Difficult to answer</c:v>
                </c:pt>
              </c:strCache>
            </c:strRef>
          </c:cat>
          <c:val>
            <c:numRef>
              <c:f>графіки!$C$75:$C$81</c:f>
              <c:numCache>
                <c:formatCode>General</c:formatCode>
                <c:ptCount val="7"/>
                <c:pt idx="0">
                  <c:v>9</c:v>
                </c:pt>
                <c:pt idx="1">
                  <c:v>37</c:v>
                </c:pt>
                <c:pt idx="2">
                  <c:v>34</c:v>
                </c:pt>
                <c:pt idx="3">
                  <c:v>5</c:v>
                </c:pt>
                <c:pt idx="4">
                  <c:v>4</c:v>
                </c:pt>
                <c:pt idx="5">
                  <c:v>1</c:v>
                </c:pt>
                <c:pt idx="6">
                  <c:v>10</c:v>
                </c:pt>
              </c:numCache>
            </c:numRef>
          </c:val>
          <c:extLst>
            <c:ext xmlns:c16="http://schemas.microsoft.com/office/drawing/2014/chart" uri="{C3380CC4-5D6E-409C-BE32-E72D297353CC}">
              <c16:uniqueId val="{0000000E-F050-4745-A54D-5E382385F254}"/>
            </c:ext>
          </c:extLst>
        </c:ser>
        <c:dLbls>
          <c:showLegendKey val="0"/>
          <c:showVal val="0"/>
          <c:showCatName val="0"/>
          <c:showSerName val="0"/>
          <c:showPercent val="0"/>
          <c:showBubbleSize val="0"/>
          <c:showLeaderLines val="1"/>
        </c:dLbls>
        <c:firstSliceAng val="346"/>
      </c:pieChart>
      <c:spPr>
        <a:noFill/>
        <a:ln>
          <a:noFill/>
        </a:ln>
        <a:effectLst/>
      </c:spPr>
    </c:plotArea>
    <c:legend>
      <c:legendPos val="r"/>
      <c:layout>
        <c:manualLayout>
          <c:xMode val="edge"/>
          <c:yMode val="edge"/>
          <c:x val="0.4720374251497006"/>
          <c:y val="6.9075140311018426E-2"/>
          <c:w val="0.2723571190951431"/>
          <c:h val="0.86711939663668536"/>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994440898583605"/>
          <c:y val="3.0972380937472278E-2"/>
          <c:w val="0.64116297989000848"/>
          <c:h val="0.93061557166189213"/>
        </c:manualLayout>
      </c:layout>
      <c:barChart>
        <c:barDir val="bar"/>
        <c:grouping val="clustered"/>
        <c:varyColors val="0"/>
        <c:ser>
          <c:idx val="0"/>
          <c:order val="0"/>
          <c:spPr>
            <a:solidFill>
              <a:schemeClr val="accent5"/>
            </a:solidFill>
            <a:ln>
              <a:noFill/>
            </a:ln>
            <a:effectLst/>
          </c:spPr>
          <c:invertIfNegative val="0"/>
          <c:dPt>
            <c:idx val="6"/>
            <c:invertIfNegative val="0"/>
            <c:bubble3D val="0"/>
            <c:spPr>
              <a:solidFill>
                <a:schemeClr val="accent5"/>
              </a:solidFill>
              <a:ln>
                <a:noFill/>
              </a:ln>
              <a:effectLst/>
            </c:spPr>
            <c:extLst>
              <c:ext xmlns:c16="http://schemas.microsoft.com/office/drawing/2014/chart" uri="{C3380CC4-5D6E-409C-BE32-E72D297353CC}">
                <c16:uniqueId val="{00000001-EE67-4799-9132-EDFC9785505C}"/>
              </c:ext>
            </c:extLst>
          </c:dPt>
          <c:dPt>
            <c:idx val="7"/>
            <c:invertIfNegative val="0"/>
            <c:bubble3D val="0"/>
            <c:spPr>
              <a:solidFill>
                <a:srgbClr val="F2A068"/>
              </a:solidFill>
              <a:ln>
                <a:noFill/>
              </a:ln>
              <a:effectLst/>
            </c:spPr>
            <c:extLst>
              <c:ext xmlns:c16="http://schemas.microsoft.com/office/drawing/2014/chart" uri="{C3380CC4-5D6E-409C-BE32-E72D297353CC}">
                <c16:uniqueId val="{00000003-EE67-4799-9132-EDFC9785505C}"/>
              </c:ext>
            </c:extLst>
          </c:dPt>
          <c:dPt>
            <c:idx val="8"/>
            <c:invertIfNegative val="0"/>
            <c:bubble3D val="0"/>
            <c:spPr>
              <a:solidFill>
                <a:schemeClr val="bg2"/>
              </a:solidFill>
              <a:ln>
                <a:noFill/>
              </a:ln>
              <a:effectLst/>
            </c:spPr>
            <c:extLst>
              <c:ext xmlns:c16="http://schemas.microsoft.com/office/drawing/2014/chart" uri="{C3380CC4-5D6E-409C-BE32-E72D297353CC}">
                <c16:uniqueId val="{00000005-EE67-4799-9132-EDFC9785505C}"/>
              </c:ext>
            </c:extLst>
          </c:dPt>
          <c:dPt>
            <c:idx val="9"/>
            <c:invertIfNegative val="0"/>
            <c:bubble3D val="0"/>
            <c:spPr>
              <a:solidFill>
                <a:srgbClr val="F2A068"/>
              </a:solidFill>
              <a:ln>
                <a:noFill/>
              </a:ln>
              <a:effectLst/>
            </c:spPr>
            <c:extLst>
              <c:ext xmlns:c16="http://schemas.microsoft.com/office/drawing/2014/chart" uri="{C3380CC4-5D6E-409C-BE32-E72D297353CC}">
                <c16:uniqueId val="{00000007-EE67-4799-9132-EDFC9785505C}"/>
              </c:ext>
            </c:extLst>
          </c:dPt>
          <c:dPt>
            <c:idx val="10"/>
            <c:invertIfNegative val="0"/>
            <c:bubble3D val="0"/>
            <c:spPr>
              <a:solidFill>
                <a:schemeClr val="bg2"/>
              </a:solidFill>
              <a:ln>
                <a:noFill/>
              </a:ln>
              <a:effectLst/>
            </c:spPr>
            <c:extLst>
              <c:ext xmlns:c16="http://schemas.microsoft.com/office/drawing/2014/chart" uri="{C3380CC4-5D6E-409C-BE32-E72D297353CC}">
                <c16:uniqueId val="{00000009-EE67-4799-9132-EDFC9785505C}"/>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графіки!$B$122:$B$130</c:f>
              <c:strCache>
                <c:ptCount val="9"/>
                <c:pt idx="0">
                  <c:v>Equipment</c:v>
                </c:pt>
                <c:pt idx="1">
                  <c:v>Motor transport</c:v>
                </c:pt>
                <c:pt idx="2">
                  <c:v>Decent salary</c:v>
                </c:pt>
                <c:pt idx="3">
                  <c:v>Rooms</c:v>
                </c:pt>
                <c:pt idx="4">
                  <c:v>Knowledge and skills</c:v>
                </c:pt>
                <c:pt idx="5">
                  <c:v>Safe working conditions</c:v>
                </c:pt>
                <c:pt idx="6">
                  <c:v>Other*</c:v>
                </c:pt>
                <c:pt idx="7">
                  <c:v>All is enough</c:v>
                </c:pt>
                <c:pt idx="8">
                  <c:v>Difficult to answer</c:v>
                </c:pt>
              </c:strCache>
            </c:strRef>
          </c:cat>
          <c:val>
            <c:numRef>
              <c:f>графіки!$C$122:$C$130</c:f>
              <c:numCache>
                <c:formatCode>General</c:formatCode>
                <c:ptCount val="9"/>
                <c:pt idx="0">
                  <c:v>28</c:v>
                </c:pt>
                <c:pt idx="1">
                  <c:v>25</c:v>
                </c:pt>
                <c:pt idx="2">
                  <c:v>21</c:v>
                </c:pt>
                <c:pt idx="3">
                  <c:v>4</c:v>
                </c:pt>
                <c:pt idx="4">
                  <c:v>4</c:v>
                </c:pt>
                <c:pt idx="5">
                  <c:v>3</c:v>
                </c:pt>
                <c:pt idx="6">
                  <c:v>4</c:v>
                </c:pt>
                <c:pt idx="7">
                  <c:v>6</c:v>
                </c:pt>
                <c:pt idx="8">
                  <c:v>6</c:v>
                </c:pt>
              </c:numCache>
            </c:numRef>
          </c:val>
          <c:extLst>
            <c:ext xmlns:c16="http://schemas.microsoft.com/office/drawing/2014/chart" uri="{C3380CC4-5D6E-409C-BE32-E72D297353CC}">
              <c16:uniqueId val="{0000000A-EE67-4799-9132-EDFC9785505C}"/>
            </c:ext>
          </c:extLst>
        </c:ser>
        <c:dLbls>
          <c:showLegendKey val="0"/>
          <c:showVal val="0"/>
          <c:showCatName val="0"/>
          <c:showSerName val="0"/>
          <c:showPercent val="0"/>
          <c:showBubbleSize val="0"/>
        </c:dLbls>
        <c:gapWidth val="2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39</Pages>
  <Words>27518</Words>
  <Characters>15686</Characters>
  <Application>Microsoft Office Word</Application>
  <DocSecurity>0</DocSecurity>
  <Lines>130</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 Shcherban</dc:creator>
  <cp:keywords/>
  <dc:description/>
  <cp:lastModifiedBy>Svitlana Shcherban</cp:lastModifiedBy>
  <cp:revision>3</cp:revision>
  <dcterms:created xsi:type="dcterms:W3CDTF">2024-02-15T12:45:00Z</dcterms:created>
  <dcterms:modified xsi:type="dcterms:W3CDTF">2024-02-22T18:43:00Z</dcterms:modified>
</cp:coreProperties>
</file>